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830C9" w14:textId="71821897" w:rsidR="0076114D" w:rsidRPr="00E21E5A" w:rsidRDefault="0076114D" w:rsidP="0076114D">
      <w:pPr>
        <w:pStyle w:val="3GPPHeader"/>
        <w:spacing w:after="60"/>
        <w:jc w:val="left"/>
        <w:rPr>
          <w:rFonts w:cs="Arial"/>
          <w:sz w:val="32"/>
          <w:szCs w:val="32"/>
          <w:lang w:val="en-US"/>
        </w:rPr>
      </w:pPr>
      <w:r w:rsidRPr="00E21E5A">
        <w:rPr>
          <w:rFonts w:cs="Arial"/>
          <w:lang w:val="en-US"/>
        </w:rPr>
        <w:t>3GPP RAN WG2 Meeting #12</w:t>
      </w:r>
      <w:r w:rsidR="00C46A11">
        <w:rPr>
          <w:rFonts w:cs="Arial"/>
          <w:lang w:val="en-US"/>
        </w:rPr>
        <w:t>7</w:t>
      </w:r>
      <w:r w:rsidRPr="00E21E5A">
        <w:rPr>
          <w:rFonts w:cs="Arial"/>
          <w:lang w:val="en-US"/>
        </w:rPr>
        <w:tab/>
      </w:r>
      <w:r w:rsidRPr="002D6C75">
        <w:rPr>
          <w:rFonts w:cs="Arial"/>
          <w:bCs/>
          <w:szCs w:val="24"/>
          <w:lang w:val="en-US"/>
        </w:rPr>
        <w:t>R2-240</w:t>
      </w:r>
      <w:r w:rsidR="002D6C75" w:rsidRPr="002D6C75">
        <w:rPr>
          <w:rFonts w:cs="Arial"/>
          <w:bCs/>
          <w:szCs w:val="24"/>
          <w:lang w:val="en-US"/>
        </w:rPr>
        <w:t>7216</w:t>
      </w:r>
    </w:p>
    <w:p w14:paraId="7493DB93" w14:textId="610226EF" w:rsidR="00DA3AD2" w:rsidRDefault="00C46A11" w:rsidP="00DA3A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DA3AD2">
        <w:rPr>
          <w:b/>
          <w:noProof/>
          <w:sz w:val="24"/>
        </w:rPr>
        <w:t xml:space="preserve">, </w:t>
      </w:r>
      <w:r w:rsidR="007B44ED">
        <w:rPr>
          <w:b/>
          <w:noProof/>
          <w:sz w:val="24"/>
        </w:rPr>
        <w:t>Aug 19</w:t>
      </w:r>
      <w:r w:rsidR="00DA3AD2" w:rsidRPr="009B55F3">
        <w:rPr>
          <w:b/>
          <w:noProof/>
          <w:sz w:val="24"/>
          <w:vertAlign w:val="superscript"/>
        </w:rPr>
        <w:t>th</w:t>
      </w:r>
      <w:r w:rsidR="00DA3AD2">
        <w:rPr>
          <w:b/>
          <w:noProof/>
          <w:sz w:val="24"/>
        </w:rPr>
        <w:t xml:space="preserve"> – 2</w:t>
      </w:r>
      <w:r w:rsidR="007B44ED">
        <w:rPr>
          <w:b/>
          <w:noProof/>
          <w:sz w:val="24"/>
        </w:rPr>
        <w:t>3</w:t>
      </w:r>
      <w:r w:rsidR="007B44ED" w:rsidRPr="007B44ED">
        <w:rPr>
          <w:b/>
          <w:noProof/>
          <w:sz w:val="24"/>
          <w:vertAlign w:val="superscript"/>
        </w:rPr>
        <w:t>rd</w:t>
      </w:r>
      <w:r w:rsidR="00DA3AD2">
        <w:rPr>
          <w:b/>
          <w:noProof/>
          <w:sz w:val="24"/>
        </w:rPr>
        <w:t xml:space="preserve">, </w:t>
      </w:r>
      <w:r w:rsidR="00DA3AD2" w:rsidRPr="00161C76">
        <w:rPr>
          <w:b/>
          <w:noProof/>
          <w:sz w:val="24"/>
        </w:rPr>
        <w:t>202</w:t>
      </w:r>
      <w:r w:rsidR="00DA3AD2">
        <w:rPr>
          <w:b/>
          <w:noProof/>
          <w:sz w:val="24"/>
        </w:rPr>
        <w:t>4</w:t>
      </w:r>
    </w:p>
    <w:p w14:paraId="0DBFAEC1" w14:textId="280EAF9A" w:rsidR="0076114D" w:rsidRPr="00585D02" w:rsidRDefault="0076114D" w:rsidP="0076114D">
      <w:pPr>
        <w:pStyle w:val="3GPPHeader"/>
        <w:spacing w:line="276" w:lineRule="auto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 w:rsidR="00C86F88">
        <w:rPr>
          <w:rFonts w:cs="Arial"/>
          <w:sz w:val="22"/>
          <w:szCs w:val="22"/>
          <w:lang w:val="en-US"/>
        </w:rPr>
        <w:t>8.</w:t>
      </w:r>
      <w:r>
        <w:rPr>
          <w:rFonts w:cs="Arial"/>
          <w:sz w:val="22"/>
          <w:szCs w:val="22"/>
          <w:lang w:val="en-US"/>
        </w:rPr>
        <w:t>7.</w:t>
      </w:r>
      <w:r w:rsidR="00FB6643">
        <w:rPr>
          <w:rFonts w:cs="Arial"/>
          <w:sz w:val="22"/>
          <w:szCs w:val="22"/>
          <w:lang w:val="en-US"/>
        </w:rPr>
        <w:t>1.1</w:t>
      </w:r>
    </w:p>
    <w:p w14:paraId="0D9FDC09" w14:textId="77777777" w:rsidR="0076114D" w:rsidRPr="00585D02" w:rsidRDefault="0076114D" w:rsidP="0076114D">
      <w:pPr>
        <w:pStyle w:val="3GPPHeader"/>
        <w:spacing w:line="276" w:lineRule="auto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</w:p>
    <w:p w14:paraId="48C90868" w14:textId="0583AD09" w:rsidR="0076114D" w:rsidRPr="002C542E" w:rsidRDefault="0076114D" w:rsidP="0076114D">
      <w:pPr>
        <w:pStyle w:val="3GPPHeader"/>
        <w:spacing w:line="276" w:lineRule="auto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FB6643">
        <w:rPr>
          <w:lang w:val="en-US"/>
        </w:rPr>
        <w:t>Discussion on LSs from SA2</w:t>
      </w:r>
      <w:r w:rsidR="007B44ED">
        <w:rPr>
          <w:lang w:val="en-US"/>
        </w:rPr>
        <w:t xml:space="preserve"> and RAN3</w:t>
      </w:r>
    </w:p>
    <w:p w14:paraId="63544E07" w14:textId="77777777" w:rsidR="0076114D" w:rsidRPr="002C542E" w:rsidRDefault="0076114D" w:rsidP="0076114D">
      <w:pPr>
        <w:pStyle w:val="3GPPHeader"/>
        <w:spacing w:line="276" w:lineRule="auto"/>
        <w:rPr>
          <w:rFonts w:cs="Arial"/>
          <w:sz w:val="22"/>
          <w:szCs w:val="22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</w:rPr>
        <w:t xml:space="preserve"> </w:t>
      </w:r>
    </w:p>
    <w:p w14:paraId="344250FD" w14:textId="77777777" w:rsidR="0076114D" w:rsidRPr="009B1832" w:rsidRDefault="0076114D" w:rsidP="0076114D">
      <w:pPr>
        <w:pStyle w:val="Heading1"/>
        <w:spacing w:line="276" w:lineRule="auto"/>
        <w:rPr>
          <w:lang w:val="en-US"/>
        </w:rPr>
      </w:pPr>
      <w:r w:rsidRPr="009B1832">
        <w:rPr>
          <w:lang w:val="en-US"/>
        </w:rPr>
        <w:t>1. Introduction</w:t>
      </w:r>
    </w:p>
    <w:p w14:paraId="000A0888" w14:textId="1677ECBD" w:rsidR="00DF4E78" w:rsidRDefault="00DF4E78" w:rsidP="006E67D3">
      <w:pPr>
        <w:spacing w:line="276" w:lineRule="auto"/>
        <w:rPr>
          <w:rFonts w:cs="Arial"/>
          <w:lang w:val="en-US"/>
        </w:rPr>
      </w:pPr>
      <w:r>
        <w:rPr>
          <w:rFonts w:cs="Arial"/>
          <w:lang w:val="en-US"/>
        </w:rPr>
        <w:t>RAN2 receive</w:t>
      </w:r>
      <w:r w:rsidR="00FE0413">
        <w:rPr>
          <w:rFonts w:cs="Arial"/>
          <w:lang w:val="en-US"/>
        </w:rPr>
        <w:t>d</w:t>
      </w:r>
      <w:r>
        <w:rPr>
          <w:rFonts w:cs="Arial"/>
          <w:lang w:val="en-US"/>
        </w:rPr>
        <w:t xml:space="preserve"> </w:t>
      </w:r>
      <w:r w:rsidR="009E41C3">
        <w:rPr>
          <w:rFonts w:cs="Arial"/>
          <w:lang w:val="en-US"/>
        </w:rPr>
        <w:t>an</w:t>
      </w:r>
      <w:r w:rsidR="00650528">
        <w:rPr>
          <w:rFonts w:cs="Arial"/>
          <w:lang w:val="en-US"/>
        </w:rPr>
        <w:t xml:space="preserve"> LS</w:t>
      </w:r>
      <w:r>
        <w:rPr>
          <w:rFonts w:cs="Arial"/>
          <w:lang w:val="en-US"/>
        </w:rPr>
        <w:t xml:space="preserve"> from SA2 </w:t>
      </w:r>
      <w:r w:rsidR="00864E9E">
        <w:rPr>
          <w:rFonts w:cs="Arial"/>
          <w:lang w:val="en-US"/>
        </w:rPr>
        <w:t>on</w:t>
      </w:r>
      <w:r w:rsidR="0099618A">
        <w:rPr>
          <w:rFonts w:cs="Arial"/>
          <w:lang w:val="en-US"/>
        </w:rPr>
        <w:t xml:space="preserve"> </w:t>
      </w:r>
      <w:r w:rsidR="003E6423">
        <w:rPr>
          <w:rFonts w:cs="Arial"/>
          <w:lang w:val="en-US"/>
        </w:rPr>
        <w:t xml:space="preserve">dynamic </w:t>
      </w:r>
      <w:r w:rsidR="0099618A">
        <w:rPr>
          <w:rFonts w:cs="Arial"/>
          <w:lang w:val="en-US"/>
        </w:rPr>
        <w:t>signaling</w:t>
      </w:r>
      <w:r>
        <w:rPr>
          <w:rFonts w:cs="Arial"/>
          <w:lang w:val="en-US"/>
        </w:rPr>
        <w:t xml:space="preserve"> support </w:t>
      </w:r>
      <w:r w:rsidR="003E6423">
        <w:rPr>
          <w:rFonts w:cs="Arial"/>
          <w:lang w:val="en-US"/>
        </w:rPr>
        <w:t>for periodicity</w:t>
      </w:r>
      <w:r w:rsidR="00DA59B9">
        <w:rPr>
          <w:rFonts w:cs="Arial"/>
          <w:lang w:val="en-US"/>
        </w:rPr>
        <w:t xml:space="preserve"> and time to next burst</w:t>
      </w:r>
      <w:r w:rsidR="00217865">
        <w:rPr>
          <w:rFonts w:cs="Arial"/>
          <w:lang w:val="en-US"/>
        </w:rPr>
        <w:t xml:space="preserve"> </w:t>
      </w:r>
      <w:r w:rsidR="00217865">
        <w:rPr>
          <w:rFonts w:cs="Arial"/>
          <w:lang w:val="en-US"/>
        </w:rPr>
        <w:fldChar w:fldCharType="begin"/>
      </w:r>
      <w:r w:rsidR="00217865">
        <w:rPr>
          <w:rFonts w:cs="Arial"/>
          <w:lang w:val="en-US"/>
        </w:rPr>
        <w:instrText xml:space="preserve"> REF _Ref166066706 \r \h </w:instrText>
      </w:r>
      <w:r w:rsidR="00217865">
        <w:rPr>
          <w:rFonts w:cs="Arial"/>
          <w:lang w:val="en-US"/>
        </w:rPr>
      </w:r>
      <w:r w:rsidR="00217865">
        <w:rPr>
          <w:rFonts w:cs="Arial"/>
          <w:lang w:val="en-US"/>
        </w:rPr>
        <w:fldChar w:fldCharType="separate"/>
      </w:r>
      <w:r w:rsidR="00217865">
        <w:rPr>
          <w:rFonts w:cs="Arial"/>
          <w:lang w:val="en-US"/>
        </w:rPr>
        <w:t>[1]</w:t>
      </w:r>
      <w:r w:rsidR="00217865">
        <w:rPr>
          <w:rFonts w:cs="Arial"/>
          <w:lang w:val="en-US"/>
        </w:rPr>
        <w:fldChar w:fldCharType="end"/>
      </w:r>
      <w:r w:rsidR="00217865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and</w:t>
      </w:r>
      <w:r w:rsidR="00217865">
        <w:rPr>
          <w:rFonts w:cs="Arial"/>
          <w:lang w:val="en-US"/>
        </w:rPr>
        <w:t xml:space="preserve"> </w:t>
      </w:r>
      <w:r w:rsidR="009E41C3">
        <w:rPr>
          <w:rFonts w:cs="Arial"/>
          <w:lang w:val="en-US"/>
        </w:rPr>
        <w:t>an</w:t>
      </w:r>
      <w:r w:rsidR="003E6423">
        <w:rPr>
          <w:rFonts w:cs="Arial"/>
          <w:lang w:val="en-US"/>
        </w:rPr>
        <w:t xml:space="preserve"> LS from RAN3</w:t>
      </w:r>
      <w:r w:rsidR="00232DD5">
        <w:rPr>
          <w:rFonts w:cs="Arial"/>
          <w:lang w:val="en-US"/>
        </w:rPr>
        <w:t xml:space="preserve"> </w:t>
      </w:r>
      <w:r w:rsidR="00864E9E">
        <w:rPr>
          <w:rFonts w:cs="Arial"/>
          <w:lang w:val="en-US"/>
        </w:rPr>
        <w:t>on</w:t>
      </w:r>
      <w:r w:rsidR="00232DD5">
        <w:rPr>
          <w:rFonts w:cs="Arial"/>
          <w:lang w:val="en-US"/>
        </w:rPr>
        <w:t xml:space="preserve"> </w:t>
      </w:r>
      <w:r w:rsidR="000348EB">
        <w:rPr>
          <w:rFonts w:cs="Arial"/>
          <w:lang w:val="en-US"/>
        </w:rPr>
        <w:t>DC signaling enhancements</w:t>
      </w:r>
      <w:r w:rsidR="00864E9E">
        <w:rPr>
          <w:rFonts w:cs="Arial"/>
          <w:lang w:val="en-US"/>
        </w:rPr>
        <w:t xml:space="preserve"> for </w:t>
      </w:r>
      <w:r w:rsidR="00A61DA1">
        <w:rPr>
          <w:rFonts w:cs="Arial"/>
          <w:lang w:val="en-US"/>
        </w:rPr>
        <w:t>split bearer</w:t>
      </w:r>
      <w:r w:rsidR="00217865">
        <w:rPr>
          <w:rFonts w:cs="Arial"/>
          <w:lang w:val="en-US"/>
        </w:rPr>
        <w:t xml:space="preserve"> </w:t>
      </w:r>
      <w:r w:rsidR="00217865">
        <w:rPr>
          <w:rFonts w:cs="Arial"/>
          <w:lang w:val="en-US"/>
        </w:rPr>
        <w:fldChar w:fldCharType="begin"/>
      </w:r>
      <w:r w:rsidR="00217865">
        <w:rPr>
          <w:rFonts w:cs="Arial"/>
          <w:lang w:val="en-US"/>
        </w:rPr>
        <w:instrText xml:space="preserve"> REF _Ref166066717 \r \h </w:instrText>
      </w:r>
      <w:r w:rsidR="00217865">
        <w:rPr>
          <w:rFonts w:cs="Arial"/>
          <w:lang w:val="en-US"/>
        </w:rPr>
      </w:r>
      <w:r w:rsidR="00217865">
        <w:rPr>
          <w:rFonts w:cs="Arial"/>
          <w:lang w:val="en-US"/>
        </w:rPr>
        <w:fldChar w:fldCharType="separate"/>
      </w:r>
      <w:r w:rsidR="00217865">
        <w:rPr>
          <w:rFonts w:cs="Arial"/>
          <w:lang w:val="en-US"/>
        </w:rPr>
        <w:t>[2]</w:t>
      </w:r>
      <w:r w:rsidR="00217865"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 xml:space="preserve">. In this contribution, we discuss the </w:t>
      </w:r>
      <w:r w:rsidR="007B101C">
        <w:rPr>
          <w:rFonts w:cs="Arial"/>
          <w:lang w:val="en-US"/>
        </w:rPr>
        <w:t>response</w:t>
      </w:r>
      <w:r w:rsidR="001C241F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for the two LS</w:t>
      </w:r>
      <w:r w:rsidR="001C241F">
        <w:rPr>
          <w:rFonts w:cs="Arial"/>
          <w:lang w:val="en-US"/>
        </w:rPr>
        <w:t>’</w:t>
      </w:r>
      <w:r>
        <w:rPr>
          <w:rFonts w:cs="Arial"/>
          <w:lang w:val="en-US"/>
        </w:rPr>
        <w:t>s.</w:t>
      </w:r>
      <w:r w:rsidR="00FC32FB">
        <w:rPr>
          <w:rFonts w:cs="Arial"/>
          <w:lang w:val="en-US"/>
        </w:rPr>
        <w:t xml:space="preserve"> </w:t>
      </w:r>
    </w:p>
    <w:p w14:paraId="0C64D3A6" w14:textId="1F539C98" w:rsidR="00B21E83" w:rsidRPr="00B21E83" w:rsidRDefault="00B62660" w:rsidP="00B21E83">
      <w:pPr>
        <w:pStyle w:val="Heading1"/>
        <w:numPr>
          <w:ilvl w:val="0"/>
          <w:numId w:val="1"/>
        </w:numPr>
        <w:tabs>
          <w:tab w:val="num" w:pos="360"/>
        </w:tabs>
        <w:spacing w:line="276" w:lineRule="auto"/>
        <w:ind w:left="0" w:firstLine="0"/>
        <w:rPr>
          <w:lang w:val="en-US"/>
        </w:rPr>
      </w:pPr>
      <w:bookmarkStart w:id="0" w:name="_Hlk110844968"/>
      <w:bookmarkStart w:id="1" w:name="_Hlk110945629"/>
      <w:r>
        <w:rPr>
          <w:color w:val="0D0D0D"/>
        </w:rPr>
        <w:t xml:space="preserve">Reply LS </w:t>
      </w:r>
      <w:r w:rsidR="0002426C">
        <w:rPr>
          <w:color w:val="0D0D0D"/>
        </w:rPr>
        <w:t xml:space="preserve">to </w:t>
      </w:r>
      <w:r w:rsidR="003F7A78">
        <w:rPr>
          <w:lang w:val="en-US"/>
        </w:rPr>
        <w:t>S2-2407351</w:t>
      </w:r>
    </w:p>
    <w:p w14:paraId="2DC41232" w14:textId="0999B26A" w:rsidR="00DA59B9" w:rsidRPr="00BF3E1B" w:rsidRDefault="00BF3E1B" w:rsidP="00DA59B9">
      <w:pPr>
        <w:spacing w:line="276" w:lineRule="auto"/>
        <w:rPr>
          <w:rFonts w:cs="Arial"/>
        </w:rPr>
      </w:pPr>
      <w:r w:rsidRPr="00BF3E1B">
        <w:rPr>
          <w:rFonts w:cs="Arial"/>
          <w:lang w:val="en-US"/>
        </w:rPr>
        <w:t xml:space="preserve">In this section, we discuss </w:t>
      </w:r>
      <w:r w:rsidR="00874A7C">
        <w:rPr>
          <w:rFonts w:cs="Arial"/>
          <w:lang w:val="en-US"/>
        </w:rPr>
        <w:t>the</w:t>
      </w:r>
      <w:r w:rsidRPr="00BF3E1B">
        <w:rPr>
          <w:rFonts w:cs="Arial"/>
          <w:lang w:val="en-US"/>
        </w:rPr>
        <w:t xml:space="preserve"> feedback for the LS on dynamic signaling support for periodicity a</w:t>
      </w:r>
      <w:r>
        <w:rPr>
          <w:rFonts w:cs="Arial"/>
          <w:lang w:val="en-US"/>
        </w:rPr>
        <w:t>nd time to next burst</w:t>
      </w:r>
      <w:r w:rsidRPr="00BF3E1B">
        <w:rPr>
          <w:rFonts w:cs="Arial"/>
          <w:lang w:val="en-US"/>
        </w:rPr>
        <w:t xml:space="preserve"> [1].</w:t>
      </w:r>
    </w:p>
    <w:p w14:paraId="1116DB9E" w14:textId="6A32E4F8" w:rsidR="000B25D7" w:rsidRDefault="00217865" w:rsidP="00217865">
      <w:pPr>
        <w:spacing w:line="276" w:lineRule="auto"/>
        <w:ind w:left="1699" w:hanging="1699"/>
        <w:rPr>
          <w:rFonts w:cs="Arial"/>
        </w:rPr>
      </w:pPr>
      <w:r>
        <w:rPr>
          <w:rFonts w:cs="Arial"/>
        </w:rPr>
        <w:t>The first question for RAN2 in the LS is as follow</w:t>
      </w:r>
      <w:r w:rsidR="00454688">
        <w:rPr>
          <w:rFonts w:cs="Arial"/>
        </w:rPr>
        <w:t>s</w:t>
      </w:r>
      <w:r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25D7" w14:paraId="44FFA375" w14:textId="77777777" w:rsidTr="000B25D7">
        <w:tc>
          <w:tcPr>
            <w:tcW w:w="9629" w:type="dxa"/>
          </w:tcPr>
          <w:p w14:paraId="6CE542F6" w14:textId="77777777" w:rsidR="00CE14A7" w:rsidRPr="000D2A96" w:rsidRDefault="00CE14A7" w:rsidP="00201AD2">
            <w:pPr>
              <w:pStyle w:val="B1"/>
              <w:numPr>
                <w:ilvl w:val="0"/>
                <w:numId w:val="6"/>
              </w:numPr>
              <w:adjustRightInd/>
              <w:textAlignment w:val="auto"/>
              <w:rPr>
                <w:rFonts w:ascii="Arial" w:eastAsia="DengXian" w:hAnsi="Arial" w:cs="Arial"/>
                <w:lang w:eastAsia="zh-CN"/>
              </w:rPr>
            </w:pPr>
            <w:r w:rsidRPr="00E11D6E">
              <w:rPr>
                <w:rFonts w:ascii="Arial" w:hAnsi="Arial" w:cs="Arial"/>
                <w:b/>
              </w:rPr>
              <w:t>Question</w:t>
            </w:r>
            <w:r w:rsidRPr="00E11D6E">
              <w:rPr>
                <w:rFonts w:ascii="Arial" w:hAnsi="Arial" w:cs="Arial"/>
                <w:b/>
                <w:lang w:eastAsia="zh-CN"/>
              </w:rPr>
              <w:t xml:space="preserve">1 </w:t>
            </w:r>
            <w:r w:rsidRPr="00E11D6E">
              <w:rPr>
                <w:rFonts w:ascii="Arial" w:hAnsi="Arial" w:cs="Arial"/>
                <w:b/>
              </w:rPr>
              <w:t>[</w:t>
            </w:r>
            <w:r w:rsidRPr="00E11D6E">
              <w:rPr>
                <w:rFonts w:ascii="Arial" w:eastAsia="DengXian" w:hAnsi="Arial" w:cs="Arial"/>
                <w:b/>
                <w:lang w:eastAsia="zh-CN"/>
              </w:rPr>
              <w:t>for</w:t>
            </w:r>
            <w:r w:rsidRPr="00E11D6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SA4, </w:t>
            </w:r>
            <w:r w:rsidRPr="00E11D6E">
              <w:rPr>
                <w:rFonts w:ascii="Arial" w:hAnsi="Arial" w:cs="Arial"/>
                <w:b/>
              </w:rPr>
              <w:t>RAN2 and RAN3]:</w:t>
            </w:r>
          </w:p>
          <w:p w14:paraId="6A47A7BD" w14:textId="77777777" w:rsidR="000B25D7" w:rsidRDefault="00CE14A7" w:rsidP="00201AD2">
            <w:pPr>
              <w:pStyle w:val="B1"/>
              <w:numPr>
                <w:ilvl w:val="1"/>
                <w:numId w:val="6"/>
              </w:numPr>
              <w:adjustRightInd/>
              <w:textAlignment w:val="auto"/>
              <w:rPr>
                <w:rFonts w:ascii="Arial" w:eastAsia="DengXian" w:hAnsi="Arial" w:cs="Arial"/>
                <w:lang w:eastAsia="zh-CN"/>
              </w:rPr>
            </w:pPr>
            <w:r w:rsidRPr="00E11D6E">
              <w:rPr>
                <w:rFonts w:ascii="Arial" w:eastAsia="DengXian" w:hAnsi="Arial" w:cs="Arial"/>
                <w:lang w:eastAsia="zh-CN"/>
              </w:rPr>
              <w:t xml:space="preserve"> SA2 discusses indicating periodi</w:t>
            </w:r>
            <w:r w:rsidRPr="00266992">
              <w:rPr>
                <w:rFonts w:ascii="Arial" w:eastAsia="DengXian" w:hAnsi="Arial" w:cs="Arial"/>
                <w:lang w:eastAsia="zh-CN"/>
              </w:rPr>
              <w:t xml:space="preserve">city via in-band </w:t>
            </w:r>
            <w:r w:rsidR="008951CE" w:rsidRPr="00266992">
              <w:rPr>
                <w:rFonts w:ascii="Arial" w:eastAsia="DengXian" w:hAnsi="Arial" w:cs="Arial"/>
                <w:lang w:eastAsia="zh-CN"/>
              </w:rPr>
              <w:t>signalling</w:t>
            </w:r>
            <w:r w:rsidRPr="00266992">
              <w:rPr>
                <w:rFonts w:ascii="Arial" w:eastAsia="DengXian" w:hAnsi="Arial" w:cs="Arial"/>
                <w:lang w:eastAsia="zh-CN"/>
              </w:rPr>
              <w:t xml:space="preserve"> (i.e. in GTP-U) for dynamic changes of the periodicity and kindly asks RAN2 and RAN3 to feedback on that approach.</w:t>
            </w:r>
          </w:p>
          <w:p w14:paraId="2B465A36" w14:textId="767A3D64" w:rsidR="00841263" w:rsidRPr="00201AD2" w:rsidRDefault="00201AD2" w:rsidP="00201AD2">
            <w:pPr>
              <w:pStyle w:val="B1"/>
              <w:numPr>
                <w:ilvl w:val="1"/>
                <w:numId w:val="6"/>
              </w:numPr>
              <w:adjustRightInd/>
              <w:textAlignment w:val="auto"/>
              <w:rPr>
                <w:rFonts w:ascii="Arial" w:eastAsia="DengXian" w:hAnsi="Arial" w:cs="Arial"/>
                <w:lang w:eastAsia="zh-CN"/>
              </w:rPr>
            </w:pPr>
            <w:r w:rsidRPr="000D2A96">
              <w:rPr>
                <w:rFonts w:ascii="Arial" w:eastAsia="DengXian" w:hAnsi="Arial" w:cs="Arial"/>
                <w:lang w:eastAsia="zh-CN"/>
              </w:rPr>
              <w:t>To SA4</w:t>
            </w:r>
            <w:r>
              <w:rPr>
                <w:rFonts w:ascii="Arial" w:eastAsia="DengXian" w:hAnsi="Arial" w:cs="Arial"/>
                <w:lang w:eastAsia="zh-CN"/>
              </w:rPr>
              <w:t>:</w:t>
            </w:r>
            <w:r w:rsidRPr="000D2A96">
              <w:rPr>
                <w:rFonts w:ascii="Arial" w:eastAsia="DengXian" w:hAnsi="Arial" w:cs="Arial"/>
                <w:lang w:eastAsia="zh-CN"/>
              </w:rPr>
              <w:t xml:space="preserve"> is it possible for</w:t>
            </w:r>
            <w:r>
              <w:rPr>
                <w:rFonts w:ascii="Arial" w:eastAsia="DengXian" w:hAnsi="Arial" w:cs="Arial"/>
                <w:lang w:eastAsia="zh-CN"/>
              </w:rPr>
              <w:t xml:space="preserve"> application server t</w:t>
            </w:r>
            <w:r w:rsidRPr="000D2A96">
              <w:rPr>
                <w:rFonts w:ascii="Arial" w:eastAsia="DengXian" w:hAnsi="Arial" w:cs="Arial"/>
                <w:lang w:eastAsia="zh-CN"/>
              </w:rPr>
              <w:t>o provide the periodicity to the PSA UPF</w:t>
            </w:r>
            <w:r>
              <w:rPr>
                <w:rFonts w:ascii="Arial" w:eastAsia="DengXian" w:hAnsi="Arial" w:cs="Arial"/>
                <w:lang w:eastAsia="zh-CN"/>
              </w:rPr>
              <w:t xml:space="preserve"> in RTP header extension?</w:t>
            </w:r>
          </w:p>
        </w:tc>
      </w:tr>
    </w:tbl>
    <w:p w14:paraId="2C967491" w14:textId="77777777" w:rsidR="000B25D7" w:rsidRDefault="000B25D7" w:rsidP="000B25D7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2B043D1E" w14:textId="07633EA4" w:rsidR="00835FC0" w:rsidRDefault="005A10BD" w:rsidP="00F018AA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 xml:space="preserve">We can wait for SA4 to determine whether it is possible for the application server to provide periodicity information dynamically via in-band signalling. </w:t>
      </w:r>
      <w:r w:rsidR="00835FC0">
        <w:rPr>
          <w:rFonts w:cs="Arial"/>
        </w:rPr>
        <w:t xml:space="preserve">In any case, </w:t>
      </w:r>
      <w:r w:rsidR="00835FC0" w:rsidRPr="00835FC0">
        <w:rPr>
          <w:rFonts w:cs="Arial"/>
        </w:rPr>
        <w:t>GTP-U is not in scope of RAN2 specifications and usefulness of dynamic periodicity indication</w:t>
      </w:r>
      <w:r w:rsidR="00835FC0">
        <w:rPr>
          <w:rFonts w:cs="Arial"/>
        </w:rPr>
        <w:t xml:space="preserve"> for the downlink traffic</w:t>
      </w:r>
      <w:r w:rsidR="00835FC0" w:rsidRPr="00835FC0">
        <w:rPr>
          <w:rFonts w:cs="Arial"/>
        </w:rPr>
        <w:t xml:space="preserve"> is a gNB implementation aspect</w:t>
      </w:r>
      <w:r w:rsidR="00835FC0">
        <w:rPr>
          <w:rFonts w:cs="Arial"/>
        </w:rPr>
        <w:t>.</w:t>
      </w:r>
    </w:p>
    <w:p w14:paraId="6496E358" w14:textId="77777777" w:rsidR="005A10BD" w:rsidRDefault="005A10BD" w:rsidP="004B3A60">
      <w:pPr>
        <w:spacing w:after="0" w:line="276" w:lineRule="auto"/>
        <w:ind w:left="1710" w:hanging="1710"/>
        <w:rPr>
          <w:rFonts w:cs="Arial"/>
          <w:b/>
          <w:bCs/>
        </w:rPr>
      </w:pPr>
    </w:p>
    <w:p w14:paraId="533576C7" w14:textId="08815497" w:rsidR="008B7790" w:rsidRPr="00B7190B" w:rsidRDefault="008B7790" w:rsidP="004B3A60">
      <w:pPr>
        <w:spacing w:after="0" w:line="276" w:lineRule="auto"/>
        <w:ind w:left="1710" w:hanging="1710"/>
        <w:rPr>
          <w:rFonts w:cs="Arial"/>
        </w:rPr>
      </w:pPr>
      <w:r w:rsidRPr="00A45FF0">
        <w:rPr>
          <w:rFonts w:cs="Arial"/>
          <w:b/>
          <w:bCs/>
        </w:rPr>
        <w:t xml:space="preserve">Proposal </w:t>
      </w:r>
      <w:r w:rsidR="00605F75" w:rsidRPr="00A45FF0">
        <w:rPr>
          <w:rFonts w:cs="Arial"/>
          <w:b/>
          <w:bCs/>
        </w:rPr>
        <w:t>1</w:t>
      </w:r>
      <w:r w:rsidRPr="00A45FF0">
        <w:rPr>
          <w:rFonts w:cs="Arial"/>
          <w:b/>
          <w:bCs/>
        </w:rPr>
        <w:t>:</w:t>
      </w:r>
      <w:r w:rsidRPr="00A45FF0">
        <w:rPr>
          <w:rFonts w:cs="Arial"/>
        </w:rPr>
        <w:t xml:space="preserve"> </w:t>
      </w:r>
      <w:r w:rsidR="006861E5" w:rsidRPr="00A45FF0">
        <w:rPr>
          <w:rFonts w:cs="Arial"/>
        </w:rPr>
        <w:tab/>
      </w:r>
      <w:r w:rsidRPr="00B7190B">
        <w:rPr>
          <w:rFonts w:cs="Arial"/>
        </w:rPr>
        <w:t xml:space="preserve">Reply to SA2 </w:t>
      </w:r>
      <w:r w:rsidR="00217865" w:rsidRPr="00B7190B">
        <w:rPr>
          <w:rFonts w:cs="Arial"/>
        </w:rPr>
        <w:t xml:space="preserve">for the first question </w:t>
      </w:r>
      <w:r w:rsidRPr="00B7190B">
        <w:rPr>
          <w:rFonts w:cs="Arial"/>
        </w:rPr>
        <w:t>with the following</w:t>
      </w:r>
      <w:r w:rsidR="0030121A" w:rsidRPr="00B7190B">
        <w:rPr>
          <w:rFonts w:cs="Arial"/>
        </w:rPr>
        <w:t>:</w:t>
      </w:r>
      <w:r w:rsidRPr="00B7190B">
        <w:rPr>
          <w:rFonts w:cs="Arial"/>
        </w:rPr>
        <w:t xml:space="preserve"> </w:t>
      </w:r>
    </w:p>
    <w:p w14:paraId="37964C04" w14:textId="03710A95" w:rsidR="002511C5" w:rsidRDefault="002511C5" w:rsidP="008951CE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2511C5">
        <w:rPr>
          <w:rFonts w:cs="Arial"/>
        </w:rPr>
        <w:t>GTP-U is not in scope of RAN2 specifications and usefulness of dynamic periodicity indication for the downlink traffic is a gNB implementation aspect.</w:t>
      </w:r>
    </w:p>
    <w:p w14:paraId="74689F44" w14:textId="22AFAF87" w:rsidR="00B7190B" w:rsidRDefault="008A4344" w:rsidP="008951CE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8A4344">
        <w:rPr>
          <w:rFonts w:cs="Arial"/>
        </w:rPr>
        <w:t>There is no specification impact to RAN2 for dynamically indicating periodicity via in-band signalling in the downlink</w:t>
      </w:r>
      <w:r w:rsidR="00E9310D">
        <w:rPr>
          <w:rFonts w:cs="Arial"/>
        </w:rPr>
        <w:t>.</w:t>
      </w:r>
      <w:r w:rsidR="002511C5">
        <w:rPr>
          <w:rFonts w:cs="Arial"/>
        </w:rPr>
        <w:t xml:space="preserve"> </w:t>
      </w:r>
    </w:p>
    <w:p w14:paraId="0D4CF8D5" w14:textId="77777777" w:rsidR="00F46CBC" w:rsidRDefault="00F46CBC" w:rsidP="004F1968">
      <w:pPr>
        <w:spacing w:line="276" w:lineRule="auto"/>
        <w:ind w:left="1699" w:hanging="1699"/>
        <w:rPr>
          <w:rFonts w:cs="Arial"/>
        </w:rPr>
      </w:pPr>
    </w:p>
    <w:p w14:paraId="42A76DC5" w14:textId="4126E9DC" w:rsidR="00AF20B1" w:rsidRDefault="00B7190B" w:rsidP="004F1968">
      <w:pPr>
        <w:spacing w:line="276" w:lineRule="auto"/>
        <w:ind w:left="1699" w:hanging="1699"/>
        <w:rPr>
          <w:rFonts w:cs="Arial"/>
        </w:rPr>
      </w:pPr>
      <w:r>
        <w:rPr>
          <w:rFonts w:cs="Arial"/>
        </w:rPr>
        <w:t>SA2 further request</w:t>
      </w:r>
      <w:r w:rsidR="003B67EF">
        <w:rPr>
          <w:rFonts w:cs="Arial"/>
        </w:rPr>
        <w:t>s</w:t>
      </w:r>
      <w:r>
        <w:rPr>
          <w:rFonts w:cs="Arial"/>
        </w:rPr>
        <w:t xml:space="preserve"> feedback from RAN2 </w:t>
      </w:r>
      <w:r w:rsidR="00922342">
        <w:rPr>
          <w:rFonts w:cs="Arial"/>
        </w:rPr>
        <w:t>to</w:t>
      </w:r>
      <w:r>
        <w:rPr>
          <w:rFonts w:cs="Arial"/>
        </w:rPr>
        <w:t xml:space="preserve"> the second question as follows: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B25D7" w14:paraId="22FBF3F2" w14:textId="77777777" w:rsidTr="00AF20B1">
        <w:tc>
          <w:tcPr>
            <w:tcW w:w="9634" w:type="dxa"/>
          </w:tcPr>
          <w:p w14:paraId="79AE5820" w14:textId="77777777" w:rsidR="00186FA2" w:rsidRPr="00E11D6E" w:rsidRDefault="00186FA2" w:rsidP="00186FA2">
            <w:pPr>
              <w:pStyle w:val="B1"/>
              <w:numPr>
                <w:ilvl w:val="0"/>
                <w:numId w:val="6"/>
              </w:numPr>
              <w:adjustRightInd/>
              <w:textAlignment w:val="auto"/>
              <w:rPr>
                <w:rFonts w:ascii="Arial" w:eastAsia="DengXian" w:hAnsi="Arial" w:cs="Arial"/>
                <w:lang w:eastAsia="zh-CN"/>
              </w:rPr>
            </w:pPr>
            <w:r w:rsidRPr="00E11D6E">
              <w:rPr>
                <w:rFonts w:ascii="Arial" w:hAnsi="Arial" w:cs="Arial"/>
                <w:b/>
              </w:rPr>
              <w:t>Question</w:t>
            </w:r>
            <w:r w:rsidRPr="00E11D6E">
              <w:rPr>
                <w:rFonts w:ascii="Arial" w:hAnsi="Arial" w:cs="Arial"/>
                <w:b/>
                <w:lang w:eastAsia="zh-CN"/>
              </w:rPr>
              <w:t xml:space="preserve">2 </w:t>
            </w:r>
            <w:r w:rsidRPr="00E11D6E">
              <w:rPr>
                <w:rFonts w:ascii="Arial" w:hAnsi="Arial" w:cs="Arial"/>
                <w:b/>
              </w:rPr>
              <w:t>[for SA4 and RAN2]:</w:t>
            </w:r>
            <w:r w:rsidRPr="00E11D6E">
              <w:rPr>
                <w:rFonts w:ascii="Arial" w:eastAsia="DengXian" w:hAnsi="Arial" w:cs="Arial"/>
                <w:lang w:eastAsia="zh-CN"/>
              </w:rPr>
              <w:t xml:space="preserve"> There is some discussion about time to next burst.</w:t>
            </w:r>
          </w:p>
          <w:p w14:paraId="3077C208" w14:textId="77777777" w:rsidR="00186FA2" w:rsidRPr="00E11D6E" w:rsidRDefault="00186FA2" w:rsidP="00186FA2">
            <w:pPr>
              <w:pStyle w:val="B1"/>
              <w:numPr>
                <w:ilvl w:val="1"/>
                <w:numId w:val="6"/>
              </w:numPr>
              <w:adjustRightInd/>
              <w:textAlignment w:val="auto"/>
              <w:rPr>
                <w:rFonts w:ascii="Arial" w:eastAsia="DengXian" w:hAnsi="Arial" w:cs="Arial"/>
                <w:lang w:eastAsia="zh-CN"/>
              </w:rPr>
            </w:pPr>
            <w:r w:rsidRPr="00E11D6E">
              <w:rPr>
                <w:rFonts w:ascii="Arial" w:eastAsia="DengXian" w:hAnsi="Arial" w:cs="Arial"/>
                <w:lang w:eastAsia="zh-CN"/>
              </w:rPr>
              <w:t>To SA4: is it possible that the application server provides the time to next burst (i.e.</w:t>
            </w:r>
            <w:r>
              <w:rPr>
                <w:rFonts w:ascii="Arial" w:eastAsia="DengXian" w:hAnsi="Arial" w:cs="Arial"/>
                <w:lang w:eastAsia="zh-CN"/>
              </w:rPr>
              <w:t xml:space="preserve"> the time interval between the current burst and the next burst</w:t>
            </w:r>
            <w:r w:rsidRPr="00E11D6E">
              <w:rPr>
                <w:rFonts w:ascii="Arial" w:eastAsia="DengXian" w:hAnsi="Arial" w:cs="Arial"/>
                <w:lang w:eastAsia="zh-CN"/>
              </w:rPr>
              <w:t>) in the</w:t>
            </w:r>
            <w:r>
              <w:rPr>
                <w:rFonts w:ascii="Arial" w:eastAsia="DengXian" w:hAnsi="Arial" w:cs="Arial"/>
                <w:lang w:eastAsia="zh-CN"/>
              </w:rPr>
              <w:t xml:space="preserve"> 1</w:t>
            </w:r>
            <w:r w:rsidRPr="008176EA">
              <w:rPr>
                <w:rFonts w:ascii="Arial" w:eastAsia="DengXian" w:hAnsi="Arial" w:cs="Arial"/>
                <w:vertAlign w:val="superscript"/>
                <w:lang w:eastAsia="zh-CN"/>
              </w:rPr>
              <w:t>st</w:t>
            </w:r>
            <w:r w:rsidRPr="00E11D6E">
              <w:rPr>
                <w:rFonts w:ascii="Arial" w:eastAsia="DengXian" w:hAnsi="Arial" w:cs="Arial"/>
                <w:lang w:eastAsia="zh-CN"/>
              </w:rPr>
              <w:t xml:space="preserve"> packet of the burst via N6? </w:t>
            </w:r>
          </w:p>
          <w:p w14:paraId="724A2F0D" w14:textId="429FD501" w:rsidR="000B25D7" w:rsidRPr="00186FA2" w:rsidRDefault="00186FA2" w:rsidP="00186FA2">
            <w:pPr>
              <w:pStyle w:val="B1"/>
              <w:numPr>
                <w:ilvl w:val="1"/>
                <w:numId w:val="6"/>
              </w:numPr>
              <w:adjustRightInd/>
              <w:textAlignment w:val="auto"/>
              <w:rPr>
                <w:rFonts w:ascii="Arial" w:eastAsia="DengXian" w:hAnsi="Arial" w:cs="Arial"/>
                <w:lang w:eastAsia="zh-CN"/>
              </w:rPr>
            </w:pPr>
            <w:r w:rsidRPr="00E11D6E">
              <w:rPr>
                <w:rFonts w:ascii="Arial" w:eastAsia="DengXian" w:hAnsi="Arial" w:cs="Arial"/>
                <w:lang w:eastAsia="zh-CN"/>
              </w:rPr>
              <w:t>Does RAN2 think the time to next burst is useful for RAN resource scheduling, especially with regard to the possible jitter between the NG-RAN and the Application Server?</w:t>
            </w:r>
            <w:r>
              <w:rPr>
                <w:rFonts w:ascii="Arial" w:eastAsia="DengXian" w:hAnsi="Arial" w:cs="Arial"/>
                <w:lang w:eastAsia="zh-CN"/>
              </w:rPr>
              <w:t xml:space="preserve"> </w:t>
            </w:r>
          </w:p>
        </w:tc>
      </w:tr>
    </w:tbl>
    <w:p w14:paraId="406B023E" w14:textId="77777777" w:rsidR="000B25D7" w:rsidRDefault="000B25D7" w:rsidP="004F1968">
      <w:pPr>
        <w:spacing w:line="276" w:lineRule="auto"/>
        <w:ind w:left="1699" w:hanging="1699"/>
        <w:rPr>
          <w:rFonts w:cs="Arial"/>
        </w:rPr>
      </w:pPr>
    </w:p>
    <w:p w14:paraId="7098E861" w14:textId="6956EBA4" w:rsidR="00B7190B" w:rsidRDefault="00CB4CAC" w:rsidP="00B7190B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lastRenderedPageBreak/>
        <w:t xml:space="preserve">We can wait for SA4 </w:t>
      </w:r>
      <w:r w:rsidR="00B81CBA">
        <w:rPr>
          <w:rFonts w:cs="Arial"/>
        </w:rPr>
        <w:t>to determine</w:t>
      </w:r>
      <w:r>
        <w:rPr>
          <w:rFonts w:cs="Arial"/>
        </w:rPr>
        <w:t xml:space="preserve"> whether it is possible for the application</w:t>
      </w:r>
      <w:r w:rsidR="005F3FAF">
        <w:rPr>
          <w:rFonts w:cs="Arial"/>
        </w:rPr>
        <w:t xml:space="preserve"> server</w:t>
      </w:r>
      <w:r>
        <w:rPr>
          <w:rFonts w:cs="Arial"/>
        </w:rPr>
        <w:t xml:space="preserve"> to provide the time to next burst </w:t>
      </w:r>
      <w:r w:rsidR="00937346">
        <w:rPr>
          <w:rFonts w:cs="Arial"/>
        </w:rPr>
        <w:t xml:space="preserve">dynamically in the first </w:t>
      </w:r>
      <w:r w:rsidR="00B612EA">
        <w:rPr>
          <w:rFonts w:cs="Arial"/>
        </w:rPr>
        <w:t xml:space="preserve">packet of the burst. If it is possible, it may be useful to the RAN for scheduling and power saving </w:t>
      </w:r>
      <w:r w:rsidR="00B81CBA">
        <w:rPr>
          <w:rFonts w:cs="Arial"/>
        </w:rPr>
        <w:t>purposes</w:t>
      </w:r>
      <w:r w:rsidR="00B612EA">
        <w:rPr>
          <w:rFonts w:cs="Arial"/>
        </w:rPr>
        <w:t>. Any potential signalling impact would be up to RAN3.</w:t>
      </w:r>
    </w:p>
    <w:p w14:paraId="5B57D3EF" w14:textId="77777777" w:rsidR="002511C5" w:rsidRDefault="002511C5" w:rsidP="004B3A60">
      <w:pPr>
        <w:spacing w:after="0" w:line="276" w:lineRule="auto"/>
        <w:ind w:left="1710" w:hanging="1710"/>
        <w:rPr>
          <w:rFonts w:cs="Arial"/>
          <w:b/>
        </w:rPr>
      </w:pPr>
    </w:p>
    <w:p w14:paraId="73A118A7" w14:textId="48ED86C3" w:rsidR="00B7190B" w:rsidRDefault="00B7190B" w:rsidP="004B3A60">
      <w:pPr>
        <w:spacing w:after="0" w:line="276" w:lineRule="auto"/>
        <w:ind w:left="1710" w:hanging="1710"/>
        <w:rPr>
          <w:rFonts w:cs="Arial"/>
        </w:rPr>
      </w:pPr>
      <w:r w:rsidRPr="00B7190B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B7190B">
        <w:rPr>
          <w:rFonts w:cs="Arial"/>
          <w:b/>
        </w:rPr>
        <w:t xml:space="preserve">: </w:t>
      </w:r>
      <w:r w:rsidRPr="00B7190B">
        <w:rPr>
          <w:rFonts w:cs="Arial"/>
          <w:b/>
        </w:rPr>
        <w:tab/>
      </w:r>
      <w:r w:rsidRPr="004B3A60">
        <w:rPr>
          <w:rFonts w:cs="Arial"/>
          <w:bCs/>
        </w:rPr>
        <w:t>Reply to SA2</w:t>
      </w:r>
      <w:r w:rsidRPr="00B7190B">
        <w:rPr>
          <w:rFonts w:cs="Arial"/>
        </w:rPr>
        <w:t xml:space="preserve"> for the </w:t>
      </w:r>
      <w:r w:rsidR="00657804">
        <w:rPr>
          <w:rFonts w:cs="Arial"/>
        </w:rPr>
        <w:t>second</w:t>
      </w:r>
      <w:r w:rsidRPr="00B7190B">
        <w:rPr>
          <w:rFonts w:cs="Arial"/>
        </w:rPr>
        <w:t xml:space="preserve"> question with the following: </w:t>
      </w:r>
    </w:p>
    <w:p w14:paraId="345F876E" w14:textId="34846876" w:rsidR="00FC0832" w:rsidRDefault="00597B9F" w:rsidP="003B67EF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>Wait for SA4</w:t>
      </w:r>
      <w:r w:rsidR="005F3FAF">
        <w:rPr>
          <w:rFonts w:cs="Arial"/>
        </w:rPr>
        <w:t xml:space="preserve"> to determine if it’s possible for the application server to provide the time to next burst dynamically in the first packet of the burst.</w:t>
      </w:r>
    </w:p>
    <w:p w14:paraId="683D4D05" w14:textId="4CF40A53" w:rsidR="00AB0E37" w:rsidRDefault="007A2B4D" w:rsidP="003B67EF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 xml:space="preserve">Any resulting </w:t>
      </w:r>
      <w:r w:rsidR="005F3FAF">
        <w:rPr>
          <w:rFonts w:cs="Arial"/>
        </w:rPr>
        <w:t>signalling impact would be up to RAN3.</w:t>
      </w:r>
    </w:p>
    <w:p w14:paraId="1A73E0B0" w14:textId="2654D3F1" w:rsidR="00B62660" w:rsidRDefault="00B62660" w:rsidP="00B62660">
      <w:pPr>
        <w:pStyle w:val="Heading1"/>
        <w:numPr>
          <w:ilvl w:val="0"/>
          <w:numId w:val="1"/>
        </w:numPr>
        <w:tabs>
          <w:tab w:val="num" w:pos="360"/>
        </w:tabs>
        <w:spacing w:line="276" w:lineRule="auto"/>
        <w:ind w:left="0" w:firstLine="0"/>
        <w:rPr>
          <w:lang w:val="en-US"/>
        </w:rPr>
      </w:pPr>
      <w:r>
        <w:rPr>
          <w:lang w:val="en-US"/>
        </w:rPr>
        <w:t xml:space="preserve">Reply LS </w:t>
      </w:r>
      <w:r w:rsidR="00131B27">
        <w:rPr>
          <w:lang w:val="en-US"/>
        </w:rPr>
        <w:t xml:space="preserve">to </w:t>
      </w:r>
      <w:r w:rsidR="00AD3393">
        <w:rPr>
          <w:lang w:val="en-US"/>
        </w:rPr>
        <w:t>R3-243957</w:t>
      </w:r>
    </w:p>
    <w:p w14:paraId="2D3FF589" w14:textId="07FDCC69" w:rsidR="00454688" w:rsidRPr="00454688" w:rsidRDefault="00454688" w:rsidP="00454688">
      <w:pPr>
        <w:spacing w:line="276" w:lineRule="auto"/>
        <w:rPr>
          <w:rFonts w:cs="Arial"/>
        </w:rPr>
      </w:pPr>
      <w:r w:rsidRPr="00454688">
        <w:rPr>
          <w:rFonts w:cs="Arial"/>
        </w:rPr>
        <w:t xml:space="preserve">In this section, we discuss </w:t>
      </w:r>
      <w:r>
        <w:rPr>
          <w:rFonts w:cs="Arial"/>
        </w:rPr>
        <w:t>the</w:t>
      </w:r>
      <w:r w:rsidRPr="00454688">
        <w:rPr>
          <w:rFonts w:cs="Arial"/>
        </w:rPr>
        <w:t xml:space="preserve"> feedback for the LS on </w:t>
      </w:r>
      <w:r w:rsidR="0062442E" w:rsidRPr="0062442E">
        <w:rPr>
          <w:rFonts w:cs="Arial"/>
        </w:rPr>
        <w:t xml:space="preserve">UL PSI based PDU discarding in NR-DC </w:t>
      </w:r>
      <w:r w:rsidRPr="00454688">
        <w:rPr>
          <w:rFonts w:cs="Arial"/>
          <w:lang w:val="en-US"/>
        </w:rPr>
        <w:fldChar w:fldCharType="begin"/>
      </w:r>
      <w:r w:rsidRPr="00454688">
        <w:rPr>
          <w:rFonts w:cs="Arial"/>
          <w:lang w:val="en-US"/>
        </w:rPr>
        <w:instrText xml:space="preserve"> REF _Ref166066706 \r \h </w:instrText>
      </w:r>
      <w:r w:rsidRPr="00454688">
        <w:rPr>
          <w:rFonts w:cs="Arial"/>
          <w:lang w:val="en-US"/>
        </w:rPr>
      </w:r>
      <w:r w:rsidRPr="00454688">
        <w:rPr>
          <w:rFonts w:cs="Arial"/>
          <w:lang w:val="en-US"/>
        </w:rPr>
        <w:fldChar w:fldCharType="separate"/>
      </w:r>
      <w:r w:rsidRPr="00454688">
        <w:rPr>
          <w:rFonts w:cs="Arial"/>
          <w:lang w:val="en-US"/>
        </w:rPr>
        <w:t>[</w:t>
      </w:r>
      <w:r>
        <w:rPr>
          <w:rFonts w:cs="Arial"/>
          <w:lang w:val="en-US"/>
        </w:rPr>
        <w:t>2</w:t>
      </w:r>
      <w:r w:rsidRPr="00454688">
        <w:rPr>
          <w:rFonts w:cs="Arial"/>
          <w:lang w:val="en-US"/>
        </w:rPr>
        <w:t>]</w:t>
      </w:r>
      <w:r w:rsidRPr="00454688">
        <w:rPr>
          <w:rFonts w:cs="Arial"/>
          <w:lang w:val="en-US"/>
        </w:rPr>
        <w:fldChar w:fldCharType="end"/>
      </w:r>
      <w:r w:rsidRPr="00454688">
        <w:rPr>
          <w:rFonts w:cs="Arial"/>
        </w:rPr>
        <w:t xml:space="preserve">. </w:t>
      </w:r>
    </w:p>
    <w:p w14:paraId="09BB5247" w14:textId="7ED3D468" w:rsidR="00454688" w:rsidRPr="00454688" w:rsidRDefault="00454688" w:rsidP="00454688">
      <w:pPr>
        <w:spacing w:line="276" w:lineRule="auto"/>
        <w:rPr>
          <w:rFonts w:cs="Arial"/>
        </w:rPr>
      </w:pPr>
      <w:r w:rsidRPr="00454688">
        <w:rPr>
          <w:rFonts w:cs="Arial"/>
        </w:rPr>
        <w:t xml:space="preserve">The </w:t>
      </w:r>
      <w:r w:rsidR="007C45B2">
        <w:rPr>
          <w:rFonts w:cs="Arial"/>
        </w:rPr>
        <w:t>issue addressed</w:t>
      </w:r>
      <w:r w:rsidRPr="00454688">
        <w:rPr>
          <w:rFonts w:cs="Arial"/>
        </w:rPr>
        <w:t xml:space="preserve"> in the LS is as follows: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9544"/>
      </w:tblGrid>
      <w:tr w:rsidR="009A7538" w14:paraId="7587EF0B" w14:textId="77777777" w:rsidTr="00A0637D">
        <w:tc>
          <w:tcPr>
            <w:tcW w:w="9544" w:type="dxa"/>
          </w:tcPr>
          <w:p w14:paraId="7DA04546" w14:textId="77777777" w:rsidR="005253A1" w:rsidRDefault="005253A1" w:rsidP="005253A1">
            <w:pPr>
              <w:rPr>
                <w:rFonts w:eastAsia="DengXian" w:cs="Arial"/>
              </w:rPr>
            </w:pPr>
            <w:r>
              <w:rPr>
                <w:rFonts w:eastAsia="DengXian" w:cs="Arial"/>
              </w:rPr>
              <w:t>RAN3 is currently discussing XR DC signaling enhancements for various bearer types.</w:t>
            </w:r>
          </w:p>
          <w:p w14:paraId="088E9514" w14:textId="77777777" w:rsidR="005253A1" w:rsidRPr="00DC7F4D" w:rsidRDefault="005253A1" w:rsidP="005253A1">
            <w:pPr>
              <w:spacing w:after="180"/>
              <w:jc w:val="left"/>
              <w:rPr>
                <w:rFonts w:cs="Arial"/>
                <w:bCs/>
              </w:rPr>
            </w:pPr>
            <w:r w:rsidRPr="00DC7F4D">
              <w:rPr>
                <w:rFonts w:cs="Arial"/>
                <w:bCs/>
              </w:rPr>
              <w:t xml:space="preserve">In case of NR-DC split bearer, MN DU and SN DU congestion is local to each node. Based on congestion situation in MN </w:t>
            </w:r>
            <w:r>
              <w:rPr>
                <w:rFonts w:cs="Arial"/>
                <w:bCs/>
              </w:rPr>
              <w:t xml:space="preserve">DU </w:t>
            </w:r>
            <w:r w:rsidRPr="00DC7F4D">
              <w:rPr>
                <w:rFonts w:cs="Arial"/>
                <w:bCs/>
              </w:rPr>
              <w:t xml:space="preserve">and/or SN DU, each of the nodes independently send </w:t>
            </w:r>
            <w:r w:rsidRPr="005E36E2">
              <w:rPr>
                <w:rFonts w:cs="Arial"/>
                <w:bCs/>
              </w:rPr>
              <w:t>PSI-Based SDU Discard Activation/Deactivation MAC CE</w:t>
            </w:r>
            <w:r w:rsidRPr="00DC7F4D">
              <w:rPr>
                <w:rFonts w:cs="Arial"/>
                <w:bCs/>
              </w:rPr>
              <w:t xml:space="preserve"> to UE for activation/deactivation of UL PSI based PDU set discarding </w:t>
            </w:r>
            <w:r>
              <w:rPr>
                <w:rFonts w:cs="Arial"/>
                <w:bCs/>
              </w:rPr>
              <w:t>of the split bearer</w:t>
            </w:r>
            <w:r w:rsidRPr="00DC7F4D">
              <w:rPr>
                <w:rFonts w:cs="Arial"/>
                <w:bCs/>
              </w:rPr>
              <w:t xml:space="preserve">. </w:t>
            </w:r>
            <w:r w:rsidRPr="00634391">
              <w:rPr>
                <w:rFonts w:cs="Arial"/>
                <w:bCs/>
              </w:rPr>
              <w:t>when UE receives MAC CE from both nodes or from a single node, it is not clear how UE will activate/deactivate UL PSI based PDU set discarding when split bearer is configured.</w:t>
            </w:r>
            <w:r w:rsidRPr="00DC7F4D">
              <w:rPr>
                <w:rFonts w:cs="Arial"/>
                <w:bCs/>
              </w:rPr>
              <w:t xml:space="preserve">  </w:t>
            </w:r>
          </w:p>
          <w:p w14:paraId="17E2DEBE" w14:textId="733196DE" w:rsidR="009A7538" w:rsidRPr="005253A1" w:rsidRDefault="005253A1" w:rsidP="005253A1">
            <w:pPr>
              <w:spacing w:after="180"/>
              <w:jc w:val="left"/>
              <w:rPr>
                <w:rFonts w:cs="Arial"/>
                <w:bCs/>
              </w:rPr>
            </w:pPr>
            <w:r w:rsidRPr="00DC7F4D">
              <w:rPr>
                <w:rFonts w:cs="Arial"/>
                <w:bCs/>
              </w:rPr>
              <w:t xml:space="preserve">Thus, RAN3 kindly asks RAN2 to clarify the UE behavior for handling uplink PSI based PDU discarding when MN and/or SN node sends the </w:t>
            </w:r>
            <w:r w:rsidRPr="005E36E2">
              <w:rPr>
                <w:rFonts w:cs="Arial"/>
                <w:bCs/>
              </w:rPr>
              <w:t>PSI-Based SDU Discard Activation/Deactivation MAC CE</w:t>
            </w:r>
            <w:r w:rsidRPr="00DC7F4D">
              <w:rPr>
                <w:rFonts w:cs="Arial"/>
                <w:bCs/>
              </w:rPr>
              <w:t xml:space="preserve">. </w:t>
            </w:r>
          </w:p>
        </w:tc>
      </w:tr>
    </w:tbl>
    <w:p w14:paraId="46ADF0F3" w14:textId="40B5FB4B" w:rsidR="00564752" w:rsidRDefault="00564752" w:rsidP="00F42229">
      <w:pPr>
        <w:overflowPunct/>
        <w:autoSpaceDE/>
        <w:autoSpaceDN/>
        <w:adjustRightInd/>
        <w:spacing w:before="240" w:after="0" w:line="276" w:lineRule="auto"/>
        <w:textAlignment w:val="auto"/>
        <w:rPr>
          <w:rFonts w:cs="Arial"/>
        </w:rPr>
      </w:pPr>
      <w:r>
        <w:rPr>
          <w:rFonts w:cs="Arial"/>
        </w:rPr>
        <w:t xml:space="preserve">This issue is currently being discussed in RAN3 where some companies are in favour of specifying </w:t>
      </w:r>
      <w:r w:rsidR="008617DC">
        <w:rPr>
          <w:rFonts w:cs="Arial"/>
        </w:rPr>
        <w:t>a message on the Xn interface to ensure that there is coordination between the MN and SN</w:t>
      </w:r>
      <w:r w:rsidR="00B136B7">
        <w:rPr>
          <w:rFonts w:cs="Arial"/>
        </w:rPr>
        <w:t xml:space="preserve">. On the other hand, a handful of </w:t>
      </w:r>
      <w:r w:rsidR="008617DC">
        <w:rPr>
          <w:rFonts w:cs="Arial"/>
        </w:rPr>
        <w:t xml:space="preserve">companies are of the view that </w:t>
      </w:r>
      <w:r w:rsidR="006A0B64">
        <w:rPr>
          <w:rFonts w:cs="Arial"/>
        </w:rPr>
        <w:t xml:space="preserve">there is no need to specify </w:t>
      </w:r>
      <w:r w:rsidR="00B602EF">
        <w:rPr>
          <w:rFonts w:cs="Arial"/>
        </w:rPr>
        <w:t>any message</w:t>
      </w:r>
      <w:r w:rsidR="006A0B64">
        <w:rPr>
          <w:rFonts w:cs="Arial"/>
        </w:rPr>
        <w:t xml:space="preserve"> and the UE can simply follow the latest received MAC CE for the ACT/DEACT of the PSI based SDU discard</w:t>
      </w:r>
      <w:r w:rsidR="00DC233F">
        <w:rPr>
          <w:rFonts w:cs="Arial"/>
        </w:rPr>
        <w:t>.</w:t>
      </w:r>
    </w:p>
    <w:p w14:paraId="1D2273A1" w14:textId="6A31539B" w:rsidR="00CA10DF" w:rsidRDefault="00E02060" w:rsidP="00F42229">
      <w:pPr>
        <w:overflowPunct/>
        <w:autoSpaceDE/>
        <w:autoSpaceDN/>
        <w:adjustRightInd/>
        <w:spacing w:before="240" w:after="0" w:line="276" w:lineRule="auto"/>
        <w:textAlignment w:val="auto"/>
        <w:rPr>
          <w:rFonts w:cs="Arial"/>
        </w:rPr>
      </w:pPr>
      <w:r>
        <w:rPr>
          <w:rFonts w:cs="Arial"/>
        </w:rPr>
        <w:t>RAN2 has not addressed split bearer</w:t>
      </w:r>
      <w:r w:rsidR="00E2791E">
        <w:rPr>
          <w:rFonts w:cs="Arial"/>
        </w:rPr>
        <w:t xml:space="preserve"> in the context of XR</w:t>
      </w:r>
      <w:r w:rsidR="00991A78">
        <w:rPr>
          <w:rFonts w:cs="Arial"/>
        </w:rPr>
        <w:t xml:space="preserve"> so far</w:t>
      </w:r>
      <w:r w:rsidR="00E2791E">
        <w:rPr>
          <w:rFonts w:cs="Arial"/>
        </w:rPr>
        <w:t xml:space="preserve">, and does not have time allocated to </w:t>
      </w:r>
      <w:r w:rsidR="002D48FD">
        <w:rPr>
          <w:rFonts w:cs="Arial"/>
        </w:rPr>
        <w:t>that end</w:t>
      </w:r>
      <w:r w:rsidR="00E2791E">
        <w:rPr>
          <w:rFonts w:cs="Arial"/>
        </w:rPr>
        <w:t xml:space="preserve"> in Release 19. </w:t>
      </w:r>
      <w:r w:rsidR="001751DA">
        <w:rPr>
          <w:rFonts w:cs="Arial"/>
        </w:rPr>
        <w:t xml:space="preserve">If RAN3 were to specify a message on the Xn interface, it would be useful </w:t>
      </w:r>
      <w:r w:rsidR="0027363A">
        <w:rPr>
          <w:rFonts w:cs="Arial"/>
        </w:rPr>
        <w:t>in ensuring that</w:t>
      </w:r>
      <w:r w:rsidR="001751DA">
        <w:rPr>
          <w:rFonts w:cs="Arial"/>
        </w:rPr>
        <w:t xml:space="preserve"> the MN and SN are always coordinated</w:t>
      </w:r>
      <w:r w:rsidR="001D36B2">
        <w:rPr>
          <w:rFonts w:cs="Arial"/>
        </w:rPr>
        <w:t xml:space="preserve"> on the ACT/DEACT of the PSI-based SDU discard</w:t>
      </w:r>
      <w:r w:rsidR="001751DA">
        <w:rPr>
          <w:rFonts w:cs="Arial"/>
        </w:rPr>
        <w:t xml:space="preserve">. </w:t>
      </w:r>
      <w:r w:rsidR="00F0120D">
        <w:rPr>
          <w:rFonts w:cs="Arial"/>
        </w:rPr>
        <w:t xml:space="preserve">If RAN3 </w:t>
      </w:r>
      <w:r w:rsidR="008B048A">
        <w:rPr>
          <w:rFonts w:cs="Arial"/>
        </w:rPr>
        <w:t>decides</w:t>
      </w:r>
      <w:r w:rsidR="00F0120D">
        <w:rPr>
          <w:rFonts w:cs="Arial"/>
        </w:rPr>
        <w:t xml:space="preserve"> not to specify any message on the Xn interface</w:t>
      </w:r>
      <w:r w:rsidR="00706679">
        <w:rPr>
          <w:rFonts w:cs="Arial"/>
        </w:rPr>
        <w:t xml:space="preserve">, the likelihood of the PDCP entity in the UE receiving inconsistent </w:t>
      </w:r>
      <w:r w:rsidR="00F076C5">
        <w:rPr>
          <w:rFonts w:cs="Arial"/>
        </w:rPr>
        <w:t>commands</w:t>
      </w:r>
      <w:r w:rsidR="00706679">
        <w:rPr>
          <w:rFonts w:cs="Arial"/>
        </w:rPr>
        <w:t xml:space="preserve"> from the MN and SN</w:t>
      </w:r>
      <w:r w:rsidR="00BC6B06">
        <w:rPr>
          <w:rFonts w:cs="Arial"/>
        </w:rPr>
        <w:t xml:space="preserve"> nodes</w:t>
      </w:r>
      <w:r w:rsidR="00706679">
        <w:rPr>
          <w:rFonts w:cs="Arial"/>
        </w:rPr>
        <w:t xml:space="preserve"> is</w:t>
      </w:r>
      <w:r w:rsidR="008B048A">
        <w:rPr>
          <w:rFonts w:cs="Arial"/>
        </w:rPr>
        <w:t xml:space="preserve"> still</w:t>
      </w:r>
      <w:r w:rsidR="00706679">
        <w:rPr>
          <w:rFonts w:cs="Arial"/>
        </w:rPr>
        <w:t xml:space="preserve"> low, relegating this</w:t>
      </w:r>
      <w:r w:rsidR="00BC6B06">
        <w:rPr>
          <w:rFonts w:cs="Arial"/>
        </w:rPr>
        <w:t xml:space="preserve"> scenario</w:t>
      </w:r>
      <w:r w:rsidR="00706679">
        <w:rPr>
          <w:rFonts w:cs="Arial"/>
        </w:rPr>
        <w:t xml:space="preserve"> to a corner case.</w:t>
      </w:r>
      <w:r w:rsidR="00A64F38">
        <w:rPr>
          <w:rFonts w:cs="Arial"/>
        </w:rPr>
        <w:t xml:space="preserve"> In the unlikely event that it does happen, there is little impact since the PSI level to do discarding at PDCP is up to UE implementation.</w:t>
      </w:r>
      <w:r w:rsidR="002D098C">
        <w:rPr>
          <w:rFonts w:cs="Arial"/>
        </w:rPr>
        <w:t xml:space="preserve"> </w:t>
      </w:r>
      <w:r w:rsidR="00260343">
        <w:rPr>
          <w:rFonts w:cs="Arial"/>
        </w:rPr>
        <w:t xml:space="preserve">Furthermore, nothing gets broken in this situation, the UE follows the latest received MAC CE for the ACK/DAECT of the PSI based SDU discard. </w:t>
      </w:r>
      <w:r w:rsidR="00E93E5A">
        <w:rPr>
          <w:rFonts w:cs="Arial"/>
        </w:rPr>
        <w:t>We therefore think there is no need to specify</w:t>
      </w:r>
      <w:r w:rsidR="001D36B2">
        <w:rPr>
          <w:rFonts w:cs="Arial"/>
        </w:rPr>
        <w:t xml:space="preserve"> any UE behaviour for this case.</w:t>
      </w:r>
    </w:p>
    <w:p w14:paraId="3879278D" w14:textId="5BA7CB89" w:rsidR="00F42229" w:rsidRDefault="00F42229" w:rsidP="009D6E10">
      <w:pPr>
        <w:spacing w:before="240" w:after="0" w:line="276" w:lineRule="auto"/>
        <w:ind w:left="1710" w:hanging="1710"/>
        <w:rPr>
          <w:rFonts w:cs="Arial"/>
        </w:rPr>
      </w:pPr>
      <w:r w:rsidRPr="00B7190B">
        <w:rPr>
          <w:rFonts w:cs="Arial"/>
          <w:b/>
        </w:rPr>
        <w:t xml:space="preserve">Proposal </w:t>
      </w:r>
      <w:r w:rsidR="005253A1">
        <w:rPr>
          <w:rFonts w:cs="Arial"/>
          <w:b/>
        </w:rPr>
        <w:t>3</w:t>
      </w:r>
      <w:r w:rsidRPr="00B7190B">
        <w:rPr>
          <w:rFonts w:cs="Arial"/>
          <w:b/>
        </w:rPr>
        <w:t xml:space="preserve">: </w:t>
      </w:r>
      <w:r w:rsidRPr="00B7190B">
        <w:rPr>
          <w:rFonts w:cs="Arial"/>
          <w:b/>
        </w:rPr>
        <w:tab/>
      </w:r>
      <w:r w:rsidRPr="00B7190B">
        <w:rPr>
          <w:rFonts w:cs="Arial"/>
        </w:rPr>
        <w:t xml:space="preserve">Reply to </w:t>
      </w:r>
      <w:r w:rsidR="005253A1">
        <w:rPr>
          <w:rFonts w:cs="Arial"/>
        </w:rPr>
        <w:t>RAN3</w:t>
      </w:r>
      <w:r w:rsidRPr="00B7190B">
        <w:rPr>
          <w:rFonts w:cs="Arial"/>
        </w:rPr>
        <w:t xml:space="preserve"> with the following: </w:t>
      </w:r>
    </w:p>
    <w:p w14:paraId="293A3111" w14:textId="76DEE04D" w:rsidR="00F42229" w:rsidRDefault="00161D6A" w:rsidP="00F42229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>T</w:t>
      </w:r>
      <w:r w:rsidRPr="00161D6A">
        <w:rPr>
          <w:rFonts w:cs="Arial"/>
        </w:rPr>
        <w:t xml:space="preserve">he likelihood of the PDCP entity in the UE </w:t>
      </w:r>
      <w:r w:rsidR="002B63B5">
        <w:rPr>
          <w:rFonts w:cs="Arial"/>
        </w:rPr>
        <w:t>receiving inconsistent commands from the MN and SN nodes is low</w:t>
      </w:r>
      <w:r w:rsidR="00F42229">
        <w:rPr>
          <w:rFonts w:cs="Arial"/>
        </w:rPr>
        <w:t>.</w:t>
      </w:r>
    </w:p>
    <w:p w14:paraId="178155FA" w14:textId="2CD8797D" w:rsidR="002B63B5" w:rsidRPr="00E303A8" w:rsidRDefault="002B63B5" w:rsidP="00E303A8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>PSI level that triggers discarding</w:t>
      </w:r>
      <w:r w:rsidR="00E303A8">
        <w:rPr>
          <w:rFonts w:cs="Arial"/>
        </w:rPr>
        <w:t xml:space="preserve"> at PDCP</w:t>
      </w:r>
      <w:r>
        <w:rPr>
          <w:rFonts w:cs="Arial"/>
        </w:rPr>
        <w:t xml:space="preserve"> is up to UE implementation</w:t>
      </w:r>
      <w:r w:rsidR="00E303A8">
        <w:rPr>
          <w:rFonts w:cs="Arial"/>
        </w:rPr>
        <w:t xml:space="preserve">, resulting in </w:t>
      </w:r>
      <w:r w:rsidR="00096E25" w:rsidRPr="00E303A8">
        <w:rPr>
          <w:rFonts w:cs="Arial"/>
        </w:rPr>
        <w:t xml:space="preserve">little impact in the unlikely event of inconsistent </w:t>
      </w:r>
      <w:r w:rsidR="003423F0">
        <w:rPr>
          <w:rFonts w:cs="Arial"/>
        </w:rPr>
        <w:t>commands</w:t>
      </w:r>
      <w:r w:rsidR="00096E25" w:rsidRPr="00E303A8">
        <w:rPr>
          <w:rFonts w:cs="Arial"/>
        </w:rPr>
        <w:t xml:space="preserve"> from the MN and SN nodes.</w:t>
      </w:r>
    </w:p>
    <w:p w14:paraId="6A02ED27" w14:textId="1F10CCCF" w:rsidR="00096E25" w:rsidRPr="00454688" w:rsidRDefault="00096E25" w:rsidP="00F42229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>RAN2 does not</w:t>
      </w:r>
      <w:r w:rsidR="000308A9">
        <w:rPr>
          <w:rFonts w:cs="Arial"/>
        </w:rPr>
        <w:t xml:space="preserve"> think any UE behaviour needs to be specified </w:t>
      </w:r>
      <w:r w:rsidR="000308A9" w:rsidRPr="00DC7F4D">
        <w:rPr>
          <w:rFonts w:cs="Arial"/>
          <w:bCs/>
        </w:rPr>
        <w:t xml:space="preserve">for handling uplink PSI based </w:t>
      </w:r>
      <w:r w:rsidR="000308A9">
        <w:rPr>
          <w:rFonts w:cs="Arial"/>
          <w:bCs/>
        </w:rPr>
        <w:t>SDU discard</w:t>
      </w:r>
      <w:r w:rsidR="000308A9" w:rsidRPr="00DC7F4D">
        <w:rPr>
          <w:rFonts w:cs="Arial"/>
          <w:bCs/>
        </w:rPr>
        <w:t xml:space="preserve"> </w:t>
      </w:r>
      <w:r w:rsidR="000308A9">
        <w:rPr>
          <w:rFonts w:cs="Arial"/>
          <w:bCs/>
        </w:rPr>
        <w:t>for split bearer.</w:t>
      </w:r>
    </w:p>
    <w:p w14:paraId="38AC01F6" w14:textId="77777777" w:rsidR="00B62660" w:rsidRDefault="00B62660" w:rsidP="004F1968">
      <w:pPr>
        <w:spacing w:line="276" w:lineRule="auto"/>
        <w:ind w:left="1699" w:hanging="1699"/>
        <w:rPr>
          <w:rFonts w:cs="Arial"/>
          <w:lang w:val="en-US"/>
        </w:rPr>
      </w:pPr>
    </w:p>
    <w:p w14:paraId="49CD9568" w14:textId="77777777" w:rsidR="009D0111" w:rsidRDefault="009D0111" w:rsidP="004F1968">
      <w:pPr>
        <w:spacing w:line="276" w:lineRule="auto"/>
        <w:ind w:left="1699" w:hanging="1699"/>
        <w:rPr>
          <w:rFonts w:cs="Arial"/>
          <w:lang w:val="en-US"/>
        </w:rPr>
      </w:pPr>
    </w:p>
    <w:p w14:paraId="08CD3CCD" w14:textId="77777777" w:rsidR="009D0111" w:rsidRDefault="009D0111" w:rsidP="004F1968">
      <w:pPr>
        <w:spacing w:line="276" w:lineRule="auto"/>
        <w:ind w:left="1699" w:hanging="1699"/>
        <w:rPr>
          <w:rFonts w:cs="Arial"/>
          <w:lang w:val="en-US"/>
        </w:rPr>
      </w:pPr>
    </w:p>
    <w:bookmarkEnd w:id="0"/>
    <w:bookmarkEnd w:id="1"/>
    <w:p w14:paraId="2259F801" w14:textId="77777777" w:rsidR="0076114D" w:rsidRPr="009B1832" w:rsidRDefault="0076114D" w:rsidP="0076114D">
      <w:pPr>
        <w:pStyle w:val="Heading1"/>
        <w:numPr>
          <w:ilvl w:val="0"/>
          <w:numId w:val="1"/>
        </w:numPr>
        <w:tabs>
          <w:tab w:val="num" w:pos="360"/>
        </w:tabs>
        <w:spacing w:line="276" w:lineRule="auto"/>
        <w:ind w:left="0" w:firstLine="0"/>
        <w:rPr>
          <w:lang w:val="en-US"/>
        </w:rPr>
      </w:pPr>
      <w:r w:rsidRPr="009B1832">
        <w:rPr>
          <w:lang w:val="en-US"/>
        </w:rPr>
        <w:lastRenderedPageBreak/>
        <w:t>Conclusion</w:t>
      </w:r>
    </w:p>
    <w:p w14:paraId="100AC700" w14:textId="63FC9ED0" w:rsidR="00714F3D" w:rsidRDefault="002411D0" w:rsidP="005C736E">
      <w:pPr>
        <w:tabs>
          <w:tab w:val="left" w:pos="0"/>
        </w:tabs>
        <w:rPr>
          <w:rFonts w:cs="Arial"/>
        </w:rPr>
      </w:pPr>
      <w:r>
        <w:rPr>
          <w:rFonts w:cs="Arial"/>
        </w:rPr>
        <w:t>In this contribution, the following proposals are made</w:t>
      </w:r>
      <w:r w:rsidR="00714F3D">
        <w:rPr>
          <w:rFonts w:cs="Arial"/>
        </w:rPr>
        <w:t>:</w:t>
      </w:r>
    </w:p>
    <w:p w14:paraId="48474B7B" w14:textId="39F92F08" w:rsidR="00064721" w:rsidRPr="002E62EE" w:rsidRDefault="00EE0767" w:rsidP="005C736E">
      <w:pPr>
        <w:tabs>
          <w:tab w:val="left" w:pos="0"/>
        </w:tabs>
        <w:rPr>
          <w:rFonts w:cs="Arial"/>
          <w:b/>
          <w:bCs/>
          <w:i/>
          <w:iCs/>
          <w:lang w:val="en-US"/>
        </w:rPr>
      </w:pPr>
      <w:r w:rsidRPr="002E62EE">
        <w:rPr>
          <w:rFonts w:cs="Arial"/>
          <w:b/>
          <w:bCs/>
          <w:i/>
          <w:iCs/>
          <w:lang w:val="en-US"/>
        </w:rPr>
        <w:t xml:space="preserve">Reply LS </w:t>
      </w:r>
      <w:r w:rsidR="00733454">
        <w:rPr>
          <w:rFonts w:cs="Arial"/>
          <w:b/>
          <w:bCs/>
          <w:i/>
          <w:iCs/>
          <w:lang w:val="en-US"/>
        </w:rPr>
        <w:t xml:space="preserve">to SA2 </w:t>
      </w:r>
      <w:r w:rsidRPr="002E62EE">
        <w:rPr>
          <w:rFonts w:cs="Arial"/>
          <w:b/>
          <w:bCs/>
          <w:i/>
          <w:iCs/>
          <w:lang w:val="en-US"/>
        </w:rPr>
        <w:t xml:space="preserve">on </w:t>
      </w:r>
      <w:r w:rsidR="00536327">
        <w:rPr>
          <w:rFonts w:cs="Arial"/>
          <w:b/>
          <w:bCs/>
          <w:i/>
          <w:iCs/>
          <w:lang w:val="en-US"/>
        </w:rPr>
        <w:t xml:space="preserve">dynamic </w:t>
      </w:r>
      <w:r w:rsidR="00536327" w:rsidRPr="00B94594">
        <w:rPr>
          <w:rFonts w:cs="Arial"/>
          <w:b/>
          <w:bCs/>
          <w:i/>
          <w:iCs/>
          <w:lang w:val="en-US"/>
        </w:rPr>
        <w:t xml:space="preserve">signaling </w:t>
      </w:r>
      <w:r w:rsidR="00B94594" w:rsidRPr="00B94594">
        <w:rPr>
          <w:rFonts w:cs="Arial"/>
          <w:b/>
          <w:bCs/>
          <w:lang w:val="en-US"/>
        </w:rPr>
        <w:t>support for periodicity and time to next burst</w:t>
      </w:r>
    </w:p>
    <w:p w14:paraId="3206490C" w14:textId="77777777" w:rsidR="002511C5" w:rsidRPr="00B7190B" w:rsidRDefault="002511C5" w:rsidP="002511C5">
      <w:pPr>
        <w:spacing w:after="0" w:line="276" w:lineRule="auto"/>
        <w:ind w:left="1710" w:hanging="1710"/>
        <w:rPr>
          <w:rFonts w:cs="Arial"/>
        </w:rPr>
      </w:pPr>
      <w:r w:rsidRPr="00A45FF0">
        <w:rPr>
          <w:rFonts w:cs="Arial"/>
          <w:b/>
          <w:bCs/>
        </w:rPr>
        <w:t>Proposal 1:</w:t>
      </w:r>
      <w:r w:rsidRPr="00A45FF0">
        <w:rPr>
          <w:rFonts w:cs="Arial"/>
        </w:rPr>
        <w:t xml:space="preserve"> </w:t>
      </w:r>
      <w:r w:rsidRPr="00A45FF0">
        <w:rPr>
          <w:rFonts w:cs="Arial"/>
        </w:rPr>
        <w:tab/>
      </w:r>
      <w:r w:rsidRPr="00B7190B">
        <w:rPr>
          <w:rFonts w:cs="Arial"/>
        </w:rPr>
        <w:t xml:space="preserve">Reply to SA2 for the first question with the following: </w:t>
      </w:r>
    </w:p>
    <w:p w14:paraId="362D20EF" w14:textId="77777777" w:rsidR="002511C5" w:rsidRDefault="002511C5" w:rsidP="002511C5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2511C5">
        <w:rPr>
          <w:rFonts w:cs="Arial"/>
        </w:rPr>
        <w:t>GTP-U is not in scope of RAN2 specifications and usefulness of dynamic periodicity indication for the downlink traffic is a gNB implementation aspect.</w:t>
      </w:r>
    </w:p>
    <w:p w14:paraId="7C5546EA" w14:textId="77777777" w:rsidR="002511C5" w:rsidRDefault="002511C5" w:rsidP="002511C5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8A4344">
        <w:rPr>
          <w:rFonts w:cs="Arial"/>
        </w:rPr>
        <w:t>There is no specification impact to RAN2 for dynamically indicating periodicity via in-band signalling in the downlink</w:t>
      </w:r>
      <w:r>
        <w:rPr>
          <w:rFonts w:cs="Arial"/>
        </w:rPr>
        <w:t xml:space="preserve">. </w:t>
      </w:r>
    </w:p>
    <w:p w14:paraId="675076C4" w14:textId="77777777" w:rsidR="00EE0767" w:rsidRDefault="00EE0767" w:rsidP="005C736E">
      <w:pPr>
        <w:tabs>
          <w:tab w:val="left" w:pos="0"/>
        </w:tabs>
        <w:rPr>
          <w:rFonts w:cs="Arial"/>
        </w:rPr>
      </w:pPr>
    </w:p>
    <w:p w14:paraId="134DE82C" w14:textId="77777777" w:rsidR="00250D99" w:rsidRDefault="00250D99" w:rsidP="00250D99">
      <w:pPr>
        <w:spacing w:after="0" w:line="276" w:lineRule="auto"/>
        <w:ind w:left="1710" w:hanging="1710"/>
        <w:rPr>
          <w:rFonts w:cs="Arial"/>
        </w:rPr>
      </w:pPr>
      <w:r w:rsidRPr="00B7190B">
        <w:rPr>
          <w:rFonts w:cs="Arial"/>
          <w:b/>
        </w:rPr>
        <w:t xml:space="preserve">Proposal </w:t>
      </w:r>
      <w:r>
        <w:rPr>
          <w:rFonts w:cs="Arial"/>
          <w:b/>
        </w:rPr>
        <w:t>2</w:t>
      </w:r>
      <w:r w:rsidRPr="00B7190B">
        <w:rPr>
          <w:rFonts w:cs="Arial"/>
          <w:b/>
        </w:rPr>
        <w:t xml:space="preserve">: </w:t>
      </w:r>
      <w:r w:rsidRPr="00B7190B">
        <w:rPr>
          <w:rFonts w:cs="Arial"/>
          <w:b/>
        </w:rPr>
        <w:tab/>
      </w:r>
      <w:r w:rsidRPr="004B3A60">
        <w:rPr>
          <w:rFonts w:cs="Arial"/>
          <w:bCs/>
        </w:rPr>
        <w:t>Reply to SA2</w:t>
      </w:r>
      <w:r w:rsidRPr="00B7190B">
        <w:rPr>
          <w:rFonts w:cs="Arial"/>
        </w:rPr>
        <w:t xml:space="preserve"> for the </w:t>
      </w:r>
      <w:r>
        <w:rPr>
          <w:rFonts w:cs="Arial"/>
        </w:rPr>
        <w:t>second</w:t>
      </w:r>
      <w:r w:rsidRPr="00B7190B">
        <w:rPr>
          <w:rFonts w:cs="Arial"/>
        </w:rPr>
        <w:t xml:space="preserve"> question with the following: </w:t>
      </w:r>
    </w:p>
    <w:p w14:paraId="2ED0A2E6" w14:textId="77777777" w:rsidR="00250D99" w:rsidRDefault="00250D99" w:rsidP="00250D99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>Wait for SA4 to determine if it’s possible for the application server to provide the time to next burst dynamically in the first packet of the burst.</w:t>
      </w:r>
    </w:p>
    <w:p w14:paraId="15060CE7" w14:textId="77777777" w:rsidR="00250D99" w:rsidRDefault="00250D99" w:rsidP="00250D99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>Any resulting signalling impact would be up to RAN3.</w:t>
      </w:r>
    </w:p>
    <w:p w14:paraId="68C993D3" w14:textId="77777777" w:rsidR="00681CF0" w:rsidRPr="00F6703A" w:rsidRDefault="00681CF0" w:rsidP="00681CF0">
      <w:pPr>
        <w:tabs>
          <w:tab w:val="left" w:pos="0"/>
        </w:tabs>
        <w:rPr>
          <w:rFonts w:cs="Arial"/>
          <w:i/>
          <w:iCs/>
        </w:rPr>
      </w:pPr>
    </w:p>
    <w:p w14:paraId="7B3053A8" w14:textId="55911311" w:rsidR="00681CF0" w:rsidRPr="002E62EE" w:rsidRDefault="00681CF0" w:rsidP="00681CF0">
      <w:pPr>
        <w:tabs>
          <w:tab w:val="left" w:pos="0"/>
        </w:tabs>
        <w:rPr>
          <w:rFonts w:cs="Arial"/>
          <w:b/>
          <w:bCs/>
          <w:i/>
          <w:iCs/>
          <w:lang w:val="en-US"/>
        </w:rPr>
      </w:pPr>
      <w:r w:rsidRPr="002E62EE">
        <w:rPr>
          <w:rFonts w:cs="Arial"/>
          <w:b/>
          <w:bCs/>
          <w:i/>
          <w:iCs/>
          <w:lang w:val="en-US"/>
        </w:rPr>
        <w:t xml:space="preserve">Reply LS </w:t>
      </w:r>
      <w:r w:rsidR="00536327">
        <w:rPr>
          <w:rFonts w:cs="Arial"/>
          <w:b/>
          <w:bCs/>
          <w:i/>
          <w:iCs/>
          <w:lang w:val="en-US"/>
        </w:rPr>
        <w:t xml:space="preserve">to RAN3 </w:t>
      </w:r>
      <w:r w:rsidRPr="002E62EE">
        <w:rPr>
          <w:rFonts w:cs="Arial"/>
          <w:b/>
          <w:bCs/>
          <w:i/>
          <w:iCs/>
          <w:lang w:val="en-US"/>
        </w:rPr>
        <w:t xml:space="preserve">on </w:t>
      </w:r>
      <w:r w:rsidR="00967602" w:rsidRPr="00967602">
        <w:rPr>
          <w:rFonts w:cs="Arial"/>
          <w:b/>
          <w:bCs/>
          <w:i/>
          <w:iCs/>
          <w:lang w:val="en-US"/>
        </w:rPr>
        <w:t xml:space="preserve">XR DC signaling enhancements for </w:t>
      </w:r>
      <w:r w:rsidR="007C0E27">
        <w:rPr>
          <w:rFonts w:cs="Arial"/>
          <w:b/>
          <w:bCs/>
          <w:i/>
          <w:iCs/>
          <w:lang w:val="en-US"/>
        </w:rPr>
        <w:t>split bearer</w:t>
      </w:r>
    </w:p>
    <w:p w14:paraId="751B43C9" w14:textId="77777777" w:rsidR="003423F0" w:rsidRDefault="003423F0" w:rsidP="003423F0">
      <w:pPr>
        <w:spacing w:before="240" w:after="0" w:line="276" w:lineRule="auto"/>
        <w:ind w:left="1710" w:hanging="1710"/>
        <w:rPr>
          <w:rFonts w:cs="Arial"/>
        </w:rPr>
      </w:pPr>
      <w:r w:rsidRPr="00B7190B">
        <w:rPr>
          <w:rFonts w:cs="Arial"/>
          <w:b/>
        </w:rPr>
        <w:t xml:space="preserve">Proposal </w:t>
      </w:r>
      <w:r>
        <w:rPr>
          <w:rFonts w:cs="Arial"/>
          <w:b/>
        </w:rPr>
        <w:t>3</w:t>
      </w:r>
      <w:r w:rsidRPr="00B7190B">
        <w:rPr>
          <w:rFonts w:cs="Arial"/>
          <w:b/>
        </w:rPr>
        <w:t xml:space="preserve">: </w:t>
      </w:r>
      <w:r w:rsidRPr="00B7190B">
        <w:rPr>
          <w:rFonts w:cs="Arial"/>
          <w:b/>
        </w:rPr>
        <w:tab/>
      </w:r>
      <w:r w:rsidRPr="00B7190B">
        <w:rPr>
          <w:rFonts w:cs="Arial"/>
        </w:rPr>
        <w:t xml:space="preserve">Reply to </w:t>
      </w:r>
      <w:r>
        <w:rPr>
          <w:rFonts w:cs="Arial"/>
        </w:rPr>
        <w:t>RAN3</w:t>
      </w:r>
      <w:r w:rsidRPr="00B7190B">
        <w:rPr>
          <w:rFonts w:cs="Arial"/>
        </w:rPr>
        <w:t xml:space="preserve"> with the following: </w:t>
      </w:r>
    </w:p>
    <w:p w14:paraId="3204771F" w14:textId="77777777" w:rsidR="003423F0" w:rsidRDefault="003423F0" w:rsidP="003423F0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>T</w:t>
      </w:r>
      <w:r w:rsidRPr="00161D6A">
        <w:rPr>
          <w:rFonts w:cs="Arial"/>
        </w:rPr>
        <w:t xml:space="preserve">he likelihood of the PDCP entity in the UE </w:t>
      </w:r>
      <w:r>
        <w:rPr>
          <w:rFonts w:cs="Arial"/>
        </w:rPr>
        <w:t>receiving inconsistent commands from the MN and SN nodes is low.</w:t>
      </w:r>
    </w:p>
    <w:p w14:paraId="705AB8E6" w14:textId="77777777" w:rsidR="003423F0" w:rsidRPr="00E303A8" w:rsidRDefault="003423F0" w:rsidP="003423F0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 xml:space="preserve">PSI level that triggers discarding at PDCP is up to UE implementation, resulting in </w:t>
      </w:r>
      <w:r w:rsidRPr="00E303A8">
        <w:rPr>
          <w:rFonts w:cs="Arial"/>
        </w:rPr>
        <w:t xml:space="preserve">little impact in the unlikely event of inconsistent </w:t>
      </w:r>
      <w:r>
        <w:rPr>
          <w:rFonts w:cs="Arial"/>
        </w:rPr>
        <w:t>commands</w:t>
      </w:r>
      <w:r w:rsidRPr="00E303A8">
        <w:rPr>
          <w:rFonts w:cs="Arial"/>
        </w:rPr>
        <w:t xml:space="preserve"> from the MN and SN nodes.</w:t>
      </w:r>
    </w:p>
    <w:p w14:paraId="63744B2F" w14:textId="77777777" w:rsidR="003423F0" w:rsidRPr="00454688" w:rsidRDefault="003423F0" w:rsidP="003423F0">
      <w:pPr>
        <w:numPr>
          <w:ilvl w:val="2"/>
          <w:numId w:val="6"/>
        </w:numPr>
        <w:overflowPunct/>
        <w:autoSpaceDE/>
        <w:autoSpaceDN/>
        <w:adjustRightInd/>
        <w:spacing w:after="0"/>
        <w:textAlignment w:val="auto"/>
        <w:rPr>
          <w:rFonts w:cs="Arial"/>
        </w:rPr>
      </w:pPr>
      <w:r>
        <w:rPr>
          <w:rFonts w:cs="Arial"/>
        </w:rPr>
        <w:t xml:space="preserve">RAN2 does not think any UE behaviour needs to be specified </w:t>
      </w:r>
      <w:r w:rsidRPr="00DC7F4D">
        <w:rPr>
          <w:rFonts w:cs="Arial"/>
          <w:bCs/>
        </w:rPr>
        <w:t xml:space="preserve">for handling uplink PSI based </w:t>
      </w:r>
      <w:r>
        <w:rPr>
          <w:rFonts w:cs="Arial"/>
          <w:bCs/>
        </w:rPr>
        <w:t>SDU discard</w:t>
      </w:r>
      <w:r w:rsidRPr="00DC7F4D">
        <w:rPr>
          <w:rFonts w:cs="Arial"/>
          <w:bCs/>
        </w:rPr>
        <w:t xml:space="preserve"> </w:t>
      </w:r>
      <w:r>
        <w:rPr>
          <w:rFonts w:cs="Arial"/>
          <w:bCs/>
        </w:rPr>
        <w:t>for split bearer.</w:t>
      </w:r>
    </w:p>
    <w:p w14:paraId="6F59FE29" w14:textId="29412C63" w:rsidR="0076114D" w:rsidRDefault="0076114D" w:rsidP="008C18F1">
      <w:pPr>
        <w:pStyle w:val="Heading1"/>
        <w:numPr>
          <w:ilvl w:val="0"/>
          <w:numId w:val="1"/>
        </w:numPr>
        <w:spacing w:line="276" w:lineRule="auto"/>
        <w:rPr>
          <w:lang w:val="en-US"/>
        </w:rPr>
      </w:pPr>
      <w:r w:rsidRPr="005E71B6">
        <w:rPr>
          <w:lang w:val="en-US"/>
        </w:rPr>
        <w:t>References</w:t>
      </w:r>
    </w:p>
    <w:p w14:paraId="62A7D129" w14:textId="350CABD4" w:rsidR="007667BD" w:rsidRPr="000B25D7" w:rsidRDefault="00DF4E78" w:rsidP="00EE0767">
      <w:pPr>
        <w:pStyle w:val="ListParagraph"/>
        <w:numPr>
          <w:ilvl w:val="0"/>
          <w:numId w:val="4"/>
        </w:numPr>
        <w:spacing w:before="240" w:line="276" w:lineRule="auto"/>
        <w:rPr>
          <w:lang w:val="en-US"/>
        </w:rPr>
      </w:pPr>
      <w:bookmarkStart w:id="2" w:name="_Ref166066706"/>
      <w:bookmarkStart w:id="3" w:name="_Ref166053905"/>
      <w:bookmarkStart w:id="4" w:name="_Ref162940461"/>
      <w:r w:rsidRPr="000B25D7">
        <w:rPr>
          <w:color w:val="0D0D0D"/>
        </w:rPr>
        <w:t>S2-240</w:t>
      </w:r>
      <w:r w:rsidR="00BC2F8D">
        <w:rPr>
          <w:color w:val="0D0D0D"/>
        </w:rPr>
        <w:t>7351</w:t>
      </w:r>
      <w:r w:rsidRPr="000B25D7">
        <w:rPr>
          <w:color w:val="0D0D0D"/>
        </w:rPr>
        <w:t>, “</w:t>
      </w:r>
      <w:r w:rsidRPr="00E72691">
        <w:rPr>
          <w:color w:val="0D0D0D"/>
        </w:rPr>
        <w:t xml:space="preserve">LS on </w:t>
      </w:r>
      <w:r w:rsidR="00BC2F8D">
        <w:rPr>
          <w:color w:val="0D0D0D"/>
        </w:rPr>
        <w:t>FS_XRM Ph2</w:t>
      </w:r>
      <w:r>
        <w:rPr>
          <w:color w:val="0D0D0D"/>
        </w:rPr>
        <w:t>”, SA2, 2024-0</w:t>
      </w:r>
      <w:r w:rsidR="0071293A">
        <w:rPr>
          <w:color w:val="0D0D0D"/>
        </w:rPr>
        <w:t>5</w:t>
      </w:r>
      <w:r>
        <w:rPr>
          <w:color w:val="0D0D0D"/>
        </w:rPr>
        <w:t>.</w:t>
      </w:r>
      <w:bookmarkEnd w:id="2"/>
    </w:p>
    <w:p w14:paraId="7D13ECFA" w14:textId="46C2D4F2" w:rsidR="001D18CD" w:rsidRPr="006E60C8" w:rsidRDefault="006E60C8" w:rsidP="00EE0767">
      <w:pPr>
        <w:pStyle w:val="ListParagraph"/>
        <w:numPr>
          <w:ilvl w:val="0"/>
          <w:numId w:val="4"/>
        </w:numPr>
        <w:spacing w:before="240" w:line="276" w:lineRule="auto"/>
        <w:rPr>
          <w:color w:val="0D0D0D"/>
          <w:lang w:val="en-US"/>
        </w:rPr>
      </w:pPr>
      <w:bookmarkStart w:id="5" w:name="_Ref166066717"/>
      <w:bookmarkEnd w:id="3"/>
      <w:bookmarkEnd w:id="4"/>
      <w:r w:rsidRPr="006E60C8">
        <w:rPr>
          <w:color w:val="0D0D0D"/>
          <w:lang w:val="en-US"/>
        </w:rPr>
        <w:t>R3-243957</w:t>
      </w:r>
      <w:r w:rsidR="00B21E83" w:rsidRPr="006E60C8">
        <w:rPr>
          <w:color w:val="0D0D0D"/>
          <w:lang w:val="en-US"/>
        </w:rPr>
        <w:t xml:space="preserve">, “LS on </w:t>
      </w:r>
      <w:r w:rsidRPr="006E60C8">
        <w:rPr>
          <w:color w:val="0D0D0D"/>
          <w:lang w:val="en-US"/>
        </w:rPr>
        <w:t xml:space="preserve">UL PSI based PDU discarding in </w:t>
      </w:r>
      <w:r>
        <w:rPr>
          <w:color w:val="0D0D0D"/>
          <w:lang w:val="en-US"/>
        </w:rPr>
        <w:t>NR-DC</w:t>
      </w:r>
      <w:r w:rsidR="00B21E83" w:rsidRPr="006E60C8">
        <w:rPr>
          <w:color w:val="0D0D0D"/>
          <w:lang w:val="en-US"/>
        </w:rPr>
        <w:t xml:space="preserve">”, </w:t>
      </w:r>
      <w:r w:rsidR="00CF5F04">
        <w:rPr>
          <w:color w:val="0D0D0D"/>
          <w:lang w:val="en-US"/>
        </w:rPr>
        <w:t>RAN3</w:t>
      </w:r>
      <w:r w:rsidR="00217865" w:rsidRPr="006E60C8">
        <w:rPr>
          <w:color w:val="0D0D0D"/>
          <w:lang w:val="en-US"/>
        </w:rPr>
        <w:t>,</w:t>
      </w:r>
      <w:r w:rsidR="00B21E83" w:rsidRPr="006E60C8">
        <w:rPr>
          <w:color w:val="0D0D0D"/>
          <w:lang w:val="en-US"/>
        </w:rPr>
        <w:t xml:space="preserve"> 2024-0</w:t>
      </w:r>
      <w:r w:rsidR="00CF5F04">
        <w:rPr>
          <w:color w:val="0D0D0D"/>
          <w:lang w:val="en-US"/>
        </w:rPr>
        <w:t>5</w:t>
      </w:r>
      <w:r w:rsidR="00B21E83" w:rsidRPr="006E60C8">
        <w:rPr>
          <w:color w:val="0D0D0D"/>
          <w:lang w:val="en-US"/>
        </w:rPr>
        <w:t>.</w:t>
      </w:r>
      <w:bookmarkEnd w:id="5"/>
    </w:p>
    <w:p w14:paraId="7CE8DD43" w14:textId="77777777" w:rsidR="00B21E83" w:rsidRPr="006E60C8" w:rsidRDefault="00B21E83" w:rsidP="00B21E83">
      <w:pPr>
        <w:spacing w:before="240"/>
        <w:rPr>
          <w:lang w:val="en-US"/>
        </w:rPr>
      </w:pPr>
    </w:p>
    <w:sectPr w:rsidR="00B21E83" w:rsidRPr="006E60C8" w:rsidSect="00CD5A4A"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A22BD" w14:textId="77777777" w:rsidR="00CD5A4A" w:rsidRDefault="00CD5A4A">
      <w:pPr>
        <w:spacing w:after="0"/>
      </w:pPr>
      <w:r>
        <w:separator/>
      </w:r>
    </w:p>
  </w:endnote>
  <w:endnote w:type="continuationSeparator" w:id="0">
    <w:p w14:paraId="2E7AA6C3" w14:textId="77777777" w:rsidR="00CD5A4A" w:rsidRDefault="00CD5A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1576F" w14:textId="60B8D702" w:rsidR="005A343C" w:rsidRDefault="005A34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9781C" w14:textId="2CC01A2C" w:rsidR="00AA3F7F" w:rsidRDefault="00714F3D" w:rsidP="006861E5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A0AA1" w14:textId="44A29878" w:rsidR="005A343C" w:rsidRDefault="005A34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582A1" w14:textId="77777777" w:rsidR="00CD5A4A" w:rsidRDefault="00CD5A4A">
      <w:pPr>
        <w:spacing w:after="0"/>
      </w:pPr>
      <w:r>
        <w:separator/>
      </w:r>
    </w:p>
  </w:footnote>
  <w:footnote w:type="continuationSeparator" w:id="0">
    <w:p w14:paraId="0652B2AD" w14:textId="77777777" w:rsidR="00CD5A4A" w:rsidRDefault="00CD5A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D1B60"/>
    <w:multiLevelType w:val="hybridMultilevel"/>
    <w:tmpl w:val="88CEC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9C284C"/>
    <w:multiLevelType w:val="hybridMultilevel"/>
    <w:tmpl w:val="34E20CB8"/>
    <w:lvl w:ilvl="0" w:tplc="350A3B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A6C32"/>
    <w:multiLevelType w:val="hybridMultilevel"/>
    <w:tmpl w:val="B8E6D048"/>
    <w:lvl w:ilvl="0" w:tplc="BDD669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340CC"/>
    <w:multiLevelType w:val="hybridMultilevel"/>
    <w:tmpl w:val="5E7C18D0"/>
    <w:lvl w:ilvl="0" w:tplc="956CE45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D930BB"/>
    <w:multiLevelType w:val="hybridMultilevel"/>
    <w:tmpl w:val="95346838"/>
    <w:lvl w:ilvl="0" w:tplc="66E242B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F64B69"/>
    <w:multiLevelType w:val="multilevel"/>
    <w:tmpl w:val="686C56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7363E38"/>
    <w:multiLevelType w:val="hybridMultilevel"/>
    <w:tmpl w:val="BD305C44"/>
    <w:lvl w:ilvl="0" w:tplc="63BEFB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55457A28"/>
    <w:multiLevelType w:val="hybridMultilevel"/>
    <w:tmpl w:val="F3267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6754895">
    <w:abstractNumId w:val="6"/>
  </w:num>
  <w:num w:numId="2" w16cid:durableId="1303585846">
    <w:abstractNumId w:val="3"/>
  </w:num>
  <w:num w:numId="3" w16cid:durableId="657421330">
    <w:abstractNumId w:val="0"/>
  </w:num>
  <w:num w:numId="4" w16cid:durableId="2059091426">
    <w:abstractNumId w:val="7"/>
  </w:num>
  <w:num w:numId="5" w16cid:durableId="1566061930">
    <w:abstractNumId w:val="8"/>
  </w:num>
  <w:num w:numId="6" w16cid:durableId="2057463236">
    <w:abstractNumId w:val="9"/>
  </w:num>
  <w:num w:numId="7" w16cid:durableId="1362165896">
    <w:abstractNumId w:val="2"/>
  </w:num>
  <w:num w:numId="8" w16cid:durableId="1855655611">
    <w:abstractNumId w:val="11"/>
  </w:num>
  <w:num w:numId="9" w16cid:durableId="776099714">
    <w:abstractNumId w:val="10"/>
  </w:num>
  <w:num w:numId="10" w16cid:durableId="2080319352">
    <w:abstractNumId w:val="1"/>
  </w:num>
  <w:num w:numId="11" w16cid:durableId="524438778">
    <w:abstractNumId w:val="4"/>
  </w:num>
  <w:num w:numId="12" w16cid:durableId="14466515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75F"/>
    <w:rsid w:val="0001373A"/>
    <w:rsid w:val="0002426C"/>
    <w:rsid w:val="000308A9"/>
    <w:rsid w:val="000348EB"/>
    <w:rsid w:val="00056C07"/>
    <w:rsid w:val="00064721"/>
    <w:rsid w:val="0007417D"/>
    <w:rsid w:val="0009195D"/>
    <w:rsid w:val="00096E25"/>
    <w:rsid w:val="000A2BAD"/>
    <w:rsid w:val="000A70D0"/>
    <w:rsid w:val="000B25D7"/>
    <w:rsid w:val="000B7A4D"/>
    <w:rsid w:val="000D1DDF"/>
    <w:rsid w:val="0010070C"/>
    <w:rsid w:val="00117DB0"/>
    <w:rsid w:val="00122536"/>
    <w:rsid w:val="00124DD0"/>
    <w:rsid w:val="00131B27"/>
    <w:rsid w:val="0013375B"/>
    <w:rsid w:val="001423A0"/>
    <w:rsid w:val="00142C3C"/>
    <w:rsid w:val="00145647"/>
    <w:rsid w:val="00161D6A"/>
    <w:rsid w:val="00162AF7"/>
    <w:rsid w:val="00172328"/>
    <w:rsid w:val="001751DA"/>
    <w:rsid w:val="00186FA2"/>
    <w:rsid w:val="001943EA"/>
    <w:rsid w:val="00195C3D"/>
    <w:rsid w:val="001A351A"/>
    <w:rsid w:val="001B7204"/>
    <w:rsid w:val="001C241F"/>
    <w:rsid w:val="001D18CD"/>
    <w:rsid w:val="001D36B2"/>
    <w:rsid w:val="001F7F51"/>
    <w:rsid w:val="00201AD2"/>
    <w:rsid w:val="00202B24"/>
    <w:rsid w:val="00203D95"/>
    <w:rsid w:val="00217865"/>
    <w:rsid w:val="00232DD5"/>
    <w:rsid w:val="00237A9D"/>
    <w:rsid w:val="002411D0"/>
    <w:rsid w:val="00250D99"/>
    <w:rsid w:val="002511C5"/>
    <w:rsid w:val="002548A2"/>
    <w:rsid w:val="00260343"/>
    <w:rsid w:val="0027363A"/>
    <w:rsid w:val="00273C2F"/>
    <w:rsid w:val="002759A2"/>
    <w:rsid w:val="00283001"/>
    <w:rsid w:val="0029567B"/>
    <w:rsid w:val="00296D2F"/>
    <w:rsid w:val="002B10DB"/>
    <w:rsid w:val="002B41AC"/>
    <w:rsid w:val="002B60A8"/>
    <w:rsid w:val="002B63B5"/>
    <w:rsid w:val="002B7BBF"/>
    <w:rsid w:val="002D098C"/>
    <w:rsid w:val="002D1DC2"/>
    <w:rsid w:val="002D369B"/>
    <w:rsid w:val="002D48FD"/>
    <w:rsid w:val="002D6C75"/>
    <w:rsid w:val="002E62EE"/>
    <w:rsid w:val="0030121A"/>
    <w:rsid w:val="003049FE"/>
    <w:rsid w:val="00307920"/>
    <w:rsid w:val="00311060"/>
    <w:rsid w:val="00321458"/>
    <w:rsid w:val="00322EED"/>
    <w:rsid w:val="003331C4"/>
    <w:rsid w:val="003423F0"/>
    <w:rsid w:val="00342CF1"/>
    <w:rsid w:val="00353EFD"/>
    <w:rsid w:val="003754D1"/>
    <w:rsid w:val="003B21A2"/>
    <w:rsid w:val="003B67EF"/>
    <w:rsid w:val="003C3BD5"/>
    <w:rsid w:val="003D732B"/>
    <w:rsid w:val="003E058B"/>
    <w:rsid w:val="003E6423"/>
    <w:rsid w:val="003F7A78"/>
    <w:rsid w:val="00402A3A"/>
    <w:rsid w:val="004112B9"/>
    <w:rsid w:val="00432185"/>
    <w:rsid w:val="00454688"/>
    <w:rsid w:val="00464B9E"/>
    <w:rsid w:val="0047075A"/>
    <w:rsid w:val="004718E3"/>
    <w:rsid w:val="00474F0C"/>
    <w:rsid w:val="00476E83"/>
    <w:rsid w:val="004858CD"/>
    <w:rsid w:val="00490EFF"/>
    <w:rsid w:val="004B29D8"/>
    <w:rsid w:val="004B3A60"/>
    <w:rsid w:val="004D7A17"/>
    <w:rsid w:val="004F1968"/>
    <w:rsid w:val="005142B1"/>
    <w:rsid w:val="005253A1"/>
    <w:rsid w:val="00536327"/>
    <w:rsid w:val="005454E3"/>
    <w:rsid w:val="005609EC"/>
    <w:rsid w:val="0056255E"/>
    <w:rsid w:val="00564752"/>
    <w:rsid w:val="00573E0C"/>
    <w:rsid w:val="00583E57"/>
    <w:rsid w:val="00583F53"/>
    <w:rsid w:val="0059445C"/>
    <w:rsid w:val="00597B9F"/>
    <w:rsid w:val="005A10BD"/>
    <w:rsid w:val="005A343C"/>
    <w:rsid w:val="005A7573"/>
    <w:rsid w:val="005C6BAD"/>
    <w:rsid w:val="005C736E"/>
    <w:rsid w:val="005D5A4E"/>
    <w:rsid w:val="005F3FAF"/>
    <w:rsid w:val="00605F75"/>
    <w:rsid w:val="00616C55"/>
    <w:rsid w:val="00620509"/>
    <w:rsid w:val="006238D6"/>
    <w:rsid w:val="0062442E"/>
    <w:rsid w:val="00627D06"/>
    <w:rsid w:val="00634423"/>
    <w:rsid w:val="00650528"/>
    <w:rsid w:val="006535FC"/>
    <w:rsid w:val="00657804"/>
    <w:rsid w:val="0066555E"/>
    <w:rsid w:val="00681CF0"/>
    <w:rsid w:val="006830AC"/>
    <w:rsid w:val="006861E5"/>
    <w:rsid w:val="00691827"/>
    <w:rsid w:val="006A0B64"/>
    <w:rsid w:val="006A6902"/>
    <w:rsid w:val="006B6388"/>
    <w:rsid w:val="006C0D14"/>
    <w:rsid w:val="006C7138"/>
    <w:rsid w:val="006D303B"/>
    <w:rsid w:val="006D5DC1"/>
    <w:rsid w:val="006E60C8"/>
    <w:rsid w:val="006E67D3"/>
    <w:rsid w:val="006F590A"/>
    <w:rsid w:val="00702CDF"/>
    <w:rsid w:val="00706679"/>
    <w:rsid w:val="0071293A"/>
    <w:rsid w:val="00714D6B"/>
    <w:rsid w:val="00714F3D"/>
    <w:rsid w:val="00731E5D"/>
    <w:rsid w:val="00733207"/>
    <w:rsid w:val="00733454"/>
    <w:rsid w:val="00750B01"/>
    <w:rsid w:val="00752F2B"/>
    <w:rsid w:val="0076114D"/>
    <w:rsid w:val="007667BD"/>
    <w:rsid w:val="0077775F"/>
    <w:rsid w:val="00780234"/>
    <w:rsid w:val="007809D2"/>
    <w:rsid w:val="00783946"/>
    <w:rsid w:val="00797D11"/>
    <w:rsid w:val="007A2B4D"/>
    <w:rsid w:val="007B101C"/>
    <w:rsid w:val="007B3C3C"/>
    <w:rsid w:val="007B44ED"/>
    <w:rsid w:val="007C0E27"/>
    <w:rsid w:val="007C45B2"/>
    <w:rsid w:val="007D58C5"/>
    <w:rsid w:val="007E6647"/>
    <w:rsid w:val="008127FA"/>
    <w:rsid w:val="00816CE5"/>
    <w:rsid w:val="00827E7A"/>
    <w:rsid w:val="00835FC0"/>
    <w:rsid w:val="00840479"/>
    <w:rsid w:val="00841263"/>
    <w:rsid w:val="00853ABF"/>
    <w:rsid w:val="008617DC"/>
    <w:rsid w:val="00864E9E"/>
    <w:rsid w:val="00874A7C"/>
    <w:rsid w:val="008951CE"/>
    <w:rsid w:val="008A266E"/>
    <w:rsid w:val="008A4344"/>
    <w:rsid w:val="008B048A"/>
    <w:rsid w:val="008B6AFC"/>
    <w:rsid w:val="008B7790"/>
    <w:rsid w:val="008C18F1"/>
    <w:rsid w:val="008F0ADE"/>
    <w:rsid w:val="008F78E1"/>
    <w:rsid w:val="00916BB1"/>
    <w:rsid w:val="00922342"/>
    <w:rsid w:val="0092402C"/>
    <w:rsid w:val="00937346"/>
    <w:rsid w:val="00967602"/>
    <w:rsid w:val="00986A9E"/>
    <w:rsid w:val="00990B97"/>
    <w:rsid w:val="00991A78"/>
    <w:rsid w:val="0099618A"/>
    <w:rsid w:val="009A7538"/>
    <w:rsid w:val="009C4F07"/>
    <w:rsid w:val="009D0111"/>
    <w:rsid w:val="009D6E10"/>
    <w:rsid w:val="009E41C3"/>
    <w:rsid w:val="00A1015A"/>
    <w:rsid w:val="00A13BF5"/>
    <w:rsid w:val="00A1677E"/>
    <w:rsid w:val="00A37256"/>
    <w:rsid w:val="00A45FF0"/>
    <w:rsid w:val="00A56014"/>
    <w:rsid w:val="00A61DA1"/>
    <w:rsid w:val="00A64F38"/>
    <w:rsid w:val="00A67804"/>
    <w:rsid w:val="00A9772E"/>
    <w:rsid w:val="00AA3F7F"/>
    <w:rsid w:val="00AB0E37"/>
    <w:rsid w:val="00AB5D6F"/>
    <w:rsid w:val="00AC595D"/>
    <w:rsid w:val="00AC7700"/>
    <w:rsid w:val="00AD3393"/>
    <w:rsid w:val="00AF20B1"/>
    <w:rsid w:val="00AF5715"/>
    <w:rsid w:val="00B008F8"/>
    <w:rsid w:val="00B0323A"/>
    <w:rsid w:val="00B136B7"/>
    <w:rsid w:val="00B147D4"/>
    <w:rsid w:val="00B21E83"/>
    <w:rsid w:val="00B23229"/>
    <w:rsid w:val="00B602EF"/>
    <w:rsid w:val="00B612EA"/>
    <w:rsid w:val="00B62660"/>
    <w:rsid w:val="00B7190B"/>
    <w:rsid w:val="00B81CBA"/>
    <w:rsid w:val="00B8444F"/>
    <w:rsid w:val="00B84565"/>
    <w:rsid w:val="00B94594"/>
    <w:rsid w:val="00BA5347"/>
    <w:rsid w:val="00BC2F8D"/>
    <w:rsid w:val="00BC6B06"/>
    <w:rsid w:val="00BD0E77"/>
    <w:rsid w:val="00BD5078"/>
    <w:rsid w:val="00BE0878"/>
    <w:rsid w:val="00BE635E"/>
    <w:rsid w:val="00BF3E1B"/>
    <w:rsid w:val="00BF7E2E"/>
    <w:rsid w:val="00C1015A"/>
    <w:rsid w:val="00C31C18"/>
    <w:rsid w:val="00C3537F"/>
    <w:rsid w:val="00C43349"/>
    <w:rsid w:val="00C4508A"/>
    <w:rsid w:val="00C46A11"/>
    <w:rsid w:val="00C53380"/>
    <w:rsid w:val="00C71580"/>
    <w:rsid w:val="00C71800"/>
    <w:rsid w:val="00C72EC4"/>
    <w:rsid w:val="00C86F88"/>
    <w:rsid w:val="00C91C50"/>
    <w:rsid w:val="00CA10DF"/>
    <w:rsid w:val="00CB4CAC"/>
    <w:rsid w:val="00CB5EE3"/>
    <w:rsid w:val="00CC0513"/>
    <w:rsid w:val="00CD3D0B"/>
    <w:rsid w:val="00CD5A4A"/>
    <w:rsid w:val="00CE14A7"/>
    <w:rsid w:val="00CE4748"/>
    <w:rsid w:val="00CF5F04"/>
    <w:rsid w:val="00CF714A"/>
    <w:rsid w:val="00D05A91"/>
    <w:rsid w:val="00D229AA"/>
    <w:rsid w:val="00D22E2F"/>
    <w:rsid w:val="00D305F5"/>
    <w:rsid w:val="00D30C0F"/>
    <w:rsid w:val="00D37D1C"/>
    <w:rsid w:val="00D54F69"/>
    <w:rsid w:val="00D570C9"/>
    <w:rsid w:val="00D71C80"/>
    <w:rsid w:val="00D82A4B"/>
    <w:rsid w:val="00D84EFF"/>
    <w:rsid w:val="00D97C51"/>
    <w:rsid w:val="00DA3AD2"/>
    <w:rsid w:val="00DA59B9"/>
    <w:rsid w:val="00DB78FE"/>
    <w:rsid w:val="00DC233F"/>
    <w:rsid w:val="00DF4E78"/>
    <w:rsid w:val="00E02060"/>
    <w:rsid w:val="00E1085B"/>
    <w:rsid w:val="00E174C6"/>
    <w:rsid w:val="00E17593"/>
    <w:rsid w:val="00E2791E"/>
    <w:rsid w:val="00E303A8"/>
    <w:rsid w:val="00E635F1"/>
    <w:rsid w:val="00E72CAE"/>
    <w:rsid w:val="00E9310D"/>
    <w:rsid w:val="00E93E5A"/>
    <w:rsid w:val="00E97976"/>
    <w:rsid w:val="00EB5C15"/>
    <w:rsid w:val="00EE0767"/>
    <w:rsid w:val="00F0120D"/>
    <w:rsid w:val="00F018AA"/>
    <w:rsid w:val="00F076C5"/>
    <w:rsid w:val="00F133B7"/>
    <w:rsid w:val="00F24C59"/>
    <w:rsid w:val="00F42229"/>
    <w:rsid w:val="00F45E4D"/>
    <w:rsid w:val="00F46CBC"/>
    <w:rsid w:val="00F47E2F"/>
    <w:rsid w:val="00F51063"/>
    <w:rsid w:val="00F57D9C"/>
    <w:rsid w:val="00F6703A"/>
    <w:rsid w:val="00F7295D"/>
    <w:rsid w:val="00F77038"/>
    <w:rsid w:val="00F83472"/>
    <w:rsid w:val="00F9453B"/>
    <w:rsid w:val="00F9626B"/>
    <w:rsid w:val="00F96DC7"/>
    <w:rsid w:val="00FA2C4A"/>
    <w:rsid w:val="00FB6643"/>
    <w:rsid w:val="00FC0832"/>
    <w:rsid w:val="00FC32FB"/>
    <w:rsid w:val="00FE0413"/>
    <w:rsid w:val="00FE0B98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5E14D"/>
  <w15:docId w15:val="{ADF67F86-37DC-438A-82E9-AE148D9E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14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611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76114D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customStyle="1" w:styleId="3GPPHeader">
    <w:name w:val="3GPP_Header"/>
    <w:basedOn w:val="Normal"/>
    <w:rsid w:val="0076114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76114D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76114D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76114D"/>
  </w:style>
  <w:style w:type="paragraph" w:customStyle="1" w:styleId="CRCoverPage">
    <w:name w:val="CR Cover Page"/>
    <w:link w:val="CRCoverPageZchn"/>
    <w:qFormat/>
    <w:rsid w:val="0076114D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rsid w:val="0076114D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76114D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6114D"/>
    <w:rPr>
      <w:rFonts w:ascii="Arial" w:eastAsia="MS Mincho" w:hAnsi="Arial" w:cs="Times New Roman"/>
      <w:noProof/>
      <w:kern w:val="0"/>
      <w:sz w:val="20"/>
      <w:szCs w:val="24"/>
      <w:lang w:val="en-GB" w:eastAsia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76114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114D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customStyle="1" w:styleId="Comments">
    <w:name w:val="Comments"/>
    <w:basedOn w:val="Normal"/>
    <w:link w:val="CommentsChar"/>
    <w:qFormat/>
    <w:rsid w:val="00CE4748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E4748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列表段落11"/>
    <w:basedOn w:val="Normal"/>
    <w:link w:val="ListParagraphChar"/>
    <w:uiPriority w:val="34"/>
    <w:qFormat/>
    <w:rsid w:val="006A6902"/>
    <w:pPr>
      <w:ind w:left="720"/>
      <w:contextualSpacing/>
    </w:pPr>
  </w:style>
  <w:style w:type="paragraph" w:styleId="Revision">
    <w:name w:val="Revision"/>
    <w:hidden/>
    <w:uiPriority w:val="99"/>
    <w:semiHidden/>
    <w:rsid w:val="00E635F1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6D5DC1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fontstyle01">
    <w:name w:val="fontstyle01"/>
    <w:basedOn w:val="DefaultParagraphFont"/>
    <w:rsid w:val="00321458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ZGSM">
    <w:name w:val="ZGSM"/>
    <w:rsid w:val="006B6388"/>
  </w:style>
  <w:style w:type="paragraph" w:customStyle="1" w:styleId="ZA">
    <w:name w:val="ZA"/>
    <w:rsid w:val="006B63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ZT">
    <w:name w:val="ZT"/>
    <w:rsid w:val="006B63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17D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7DB0"/>
  </w:style>
  <w:style w:type="character" w:customStyle="1" w:styleId="CommentTextChar">
    <w:name w:val="Comment Text Char"/>
    <w:basedOn w:val="DefaultParagraphFont"/>
    <w:link w:val="CommentText"/>
    <w:uiPriority w:val="99"/>
    <w:rsid w:val="00117DB0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B0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table" w:styleId="TableGrid">
    <w:name w:val="Table Grid"/>
    <w:basedOn w:val="TableNormal"/>
    <w:uiPriority w:val="39"/>
    <w:rsid w:val="00237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6830AC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B0323A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en-GB"/>
    </w:rPr>
  </w:style>
  <w:style w:type="paragraph" w:customStyle="1" w:styleId="B2">
    <w:name w:val="B2"/>
    <w:basedOn w:val="List2"/>
    <w:rsid w:val="00B0323A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B0323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0323A"/>
    <w:pPr>
      <w:ind w:left="720" w:hanging="360"/>
      <w:contextualSpacing/>
    </w:pPr>
  </w:style>
  <w:style w:type="paragraph" w:customStyle="1" w:styleId="Doc-text2">
    <w:name w:val="Doc-text2"/>
    <w:basedOn w:val="Normal"/>
    <w:link w:val="Doc-text2Char"/>
    <w:qFormat/>
    <w:rsid w:val="000A70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0A70D0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0A70D0"/>
    <w:pPr>
      <w:numPr>
        <w:numId w:val="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">
    <w:name w:val="B1 Char"/>
    <w:link w:val="B1"/>
    <w:qFormat/>
    <w:rsid w:val="009D6E10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8052E4-06A4-41D6-ABC6-02995DD518AD}">
  <ds:schemaRefs>
    <ds:schemaRef ds:uri="http://schemas.microsoft.com/office/2006/documentManagement/types"/>
    <ds:schemaRef ds:uri="e32f50e1-6846-4d7d-ad60-ccd6877e6c5e"/>
    <ds:schemaRef ds:uri="23a22248-acb0-4303-bd1b-c36b2527d0a2"/>
    <ds:schemaRef ds:uri="http://schemas.microsoft.com/office/2006/metadata/properties"/>
    <ds:schemaRef ds:uri="http://www.w3.org/XML/1998/namespace"/>
    <ds:schemaRef ds:uri="5a888943-97ca-4c93-b605-714bb5e9e285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sharepoint/v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2477EA6-E03D-47AD-95DF-9E84E830E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00BB54-D43F-4013-B7EA-130E8B48FB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 (Winee)</dc:creator>
  <cp:keywords/>
  <dc:description/>
  <cp:lastModifiedBy>InterDigital (Winee)</cp:lastModifiedBy>
  <cp:revision>238</cp:revision>
  <dcterms:created xsi:type="dcterms:W3CDTF">2024-04-04T20:37:00Z</dcterms:created>
  <dcterms:modified xsi:type="dcterms:W3CDTF">2024-08-08T21:00:00Z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2024-05-08T15:25:37Z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7a147737-2d97-4321-9b31-a842897968b7</vt:lpwstr>
  </property>
  <property fmtid="{D5CDD505-2E9C-101B-9397-08002B2CF9AE}" pid="10" name="MSIP_Label_bcf26ed8-713a-4e6c-8a04-66607341a11c_ContentBits">
    <vt:lpwstr>0</vt:lpwstr>
  </property>
</Properties>
</file>